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8197C" w14:textId="4D3F1ED5" w:rsidR="00AE335E" w:rsidRDefault="00AE335E" w:rsidP="00AE335E">
      <w:pPr>
        <w:pBdr>
          <w:top w:val="nil"/>
          <w:left w:val="nil"/>
          <w:bottom w:val="nil"/>
          <w:right w:val="nil"/>
          <w:between w:val="nil"/>
        </w:pBdr>
        <w:spacing w:line="240" w:lineRule="auto"/>
        <w:rPr>
          <w:rFonts w:asciiTheme="minorHAnsi" w:hAnsiTheme="minorHAnsi" w:cstheme="minorHAnsi"/>
          <w:b/>
          <w:smallCaps/>
          <w:color w:val="000000"/>
          <w:sz w:val="24"/>
          <w:szCs w:val="24"/>
        </w:rPr>
      </w:pPr>
    </w:p>
    <w:p w14:paraId="5B1D42FA" w14:textId="41FF9022" w:rsidR="00C201BD" w:rsidRDefault="00FB6682" w:rsidP="00FE67C8">
      <w:pPr>
        <w:pBdr>
          <w:top w:val="nil"/>
          <w:left w:val="nil"/>
          <w:bottom w:val="nil"/>
          <w:right w:val="nil"/>
          <w:between w:val="nil"/>
        </w:pBdr>
        <w:spacing w:line="240" w:lineRule="auto"/>
        <w:jc w:val="center"/>
        <w:rPr>
          <w:rFonts w:asciiTheme="minorHAnsi" w:hAnsiTheme="minorHAnsi" w:cstheme="minorHAnsi"/>
          <w:b/>
          <w:color w:val="FF0000"/>
          <w:sz w:val="24"/>
          <w:szCs w:val="24"/>
        </w:rPr>
      </w:pPr>
      <w:r w:rsidRPr="00DD16A0">
        <w:rPr>
          <w:rFonts w:asciiTheme="minorHAnsi" w:hAnsiTheme="minorHAnsi" w:cstheme="minorHAnsi"/>
          <w:b/>
          <w:sz w:val="24"/>
          <w:szCs w:val="24"/>
        </w:rPr>
        <w:t xml:space="preserve">EDITAL DE CHAMAMENTO PÚBLICO Nº </w:t>
      </w:r>
      <w:r w:rsidR="00FE67C8" w:rsidRPr="00DD16A0">
        <w:rPr>
          <w:rFonts w:asciiTheme="minorHAnsi" w:hAnsiTheme="minorHAnsi" w:cstheme="minorHAnsi"/>
          <w:b/>
          <w:sz w:val="24"/>
          <w:szCs w:val="24"/>
        </w:rPr>
        <w:t>00</w:t>
      </w:r>
      <w:r w:rsidR="00F449A7">
        <w:rPr>
          <w:rFonts w:asciiTheme="minorHAnsi" w:hAnsiTheme="minorHAnsi" w:cstheme="minorHAnsi"/>
          <w:b/>
          <w:sz w:val="24"/>
          <w:szCs w:val="24"/>
        </w:rPr>
        <w:t>3</w:t>
      </w:r>
      <w:r w:rsidR="00FE67C8" w:rsidRPr="00DD16A0">
        <w:rPr>
          <w:rFonts w:asciiTheme="minorHAnsi" w:hAnsiTheme="minorHAnsi" w:cstheme="minorHAnsi"/>
          <w:b/>
          <w:sz w:val="24"/>
          <w:szCs w:val="24"/>
        </w:rPr>
        <w:t>/2024</w:t>
      </w:r>
    </w:p>
    <w:p w14:paraId="28D748A6" w14:textId="77777777" w:rsidR="00FE67C8" w:rsidRPr="001A7368" w:rsidRDefault="00FE67C8" w:rsidP="00FE67C8">
      <w:pPr>
        <w:pBdr>
          <w:top w:val="nil"/>
          <w:left w:val="nil"/>
          <w:bottom w:val="nil"/>
          <w:right w:val="nil"/>
          <w:between w:val="nil"/>
        </w:pBdr>
        <w:spacing w:line="240" w:lineRule="auto"/>
        <w:jc w:val="center"/>
        <w:rPr>
          <w:rFonts w:asciiTheme="minorHAnsi" w:hAnsiTheme="minorHAnsi" w:cstheme="minorHAnsi"/>
          <w:color w:val="FF0000"/>
          <w:sz w:val="24"/>
          <w:szCs w:val="24"/>
        </w:rPr>
      </w:pPr>
    </w:p>
    <w:p w14:paraId="0C9F602B" w14:textId="27AA456A" w:rsidR="00C201BD" w:rsidRPr="005854D5" w:rsidRDefault="00FB6682">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SELEÇÃO DE PROJETOS PARA FIRMAR TERMO DE EXECUÇÃO CULTURAL COM RECURSOS </w:t>
      </w:r>
      <w:r w:rsidR="008B02BF" w:rsidRPr="005854D5">
        <w:rPr>
          <w:rFonts w:asciiTheme="minorHAnsi" w:hAnsiTheme="minorHAnsi" w:cstheme="minorHAnsi"/>
          <w:b/>
          <w:color w:val="000000"/>
          <w:sz w:val="24"/>
          <w:szCs w:val="24"/>
        </w:rPr>
        <w:t>DA POLÍTICA</w:t>
      </w:r>
      <w:r w:rsidRPr="005854D5">
        <w:rPr>
          <w:rFonts w:asciiTheme="minorHAnsi" w:hAnsiTheme="minorHAnsi" w:cstheme="minorHAnsi"/>
          <w:b/>
          <w:color w:val="000000"/>
          <w:sz w:val="24"/>
          <w:szCs w:val="24"/>
        </w:rPr>
        <w:t xml:space="preserve"> NACIONAL ALDIR BLANC DE FOMENTO À CULTURA – PNAB (LEI Nº 14.399/2022)</w:t>
      </w:r>
    </w:p>
    <w:p w14:paraId="593901F3" w14:textId="77777777" w:rsidR="00C201BD" w:rsidRPr="005854D5" w:rsidRDefault="00FB6682">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7B0CA72F" w14:textId="4773AF7E"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Olá, agentes culturais </w:t>
      </w:r>
      <w:r w:rsidR="00AF0D34">
        <w:rPr>
          <w:rFonts w:asciiTheme="minorHAnsi" w:hAnsiTheme="minorHAnsi" w:cstheme="minorHAnsi"/>
          <w:color w:val="000000"/>
          <w:sz w:val="24"/>
          <w:szCs w:val="24"/>
        </w:rPr>
        <w:t xml:space="preserve">do Município de </w:t>
      </w:r>
      <w:r w:rsidR="003D4238">
        <w:rPr>
          <w:rFonts w:asciiTheme="minorHAnsi" w:hAnsiTheme="minorHAnsi" w:cstheme="minorHAnsi"/>
          <w:color w:val="000000"/>
          <w:sz w:val="24"/>
          <w:szCs w:val="24"/>
        </w:rPr>
        <w:t>Faxinal dos Guedes</w:t>
      </w:r>
      <w:r w:rsidR="00AF0D34">
        <w:rPr>
          <w:rFonts w:asciiTheme="minorHAnsi" w:hAnsiTheme="minorHAnsi" w:cstheme="minorHAnsi"/>
          <w:color w:val="000000"/>
          <w:sz w:val="24"/>
          <w:szCs w:val="24"/>
        </w:rPr>
        <w:t>/SC.</w:t>
      </w:r>
    </w:p>
    <w:p w14:paraId="2F76A319" w14:textId="77777777"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Estamos muito felizes com o seu interesse em participar deste chamamento público. </w:t>
      </w:r>
    </w:p>
    <w:p w14:paraId="755BB4A5" w14:textId="77777777"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14:paraId="5A2E117B" w14:textId="77777777"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Boa leitura.</w:t>
      </w:r>
    </w:p>
    <w:p w14:paraId="1A706126" w14:textId="098EA274" w:rsidR="00C201BD" w:rsidRPr="005854D5" w:rsidRDefault="00FB6682">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Desejamos sucesso!</w:t>
      </w:r>
    </w:p>
    <w:p w14:paraId="635669BE" w14:textId="0DCF6B1E" w:rsidR="00C201BD" w:rsidRPr="00EC20EE" w:rsidRDefault="00C201BD" w:rsidP="00EC20EE">
      <w:pPr>
        <w:spacing w:after="0" w:line="240" w:lineRule="auto"/>
        <w:jc w:val="both"/>
        <w:rPr>
          <w:rFonts w:asciiTheme="minorHAnsi" w:hAnsiTheme="minorHAnsi" w:cstheme="minorHAnsi"/>
          <w:b/>
          <w:color w:val="000000"/>
          <w:sz w:val="24"/>
          <w:szCs w:val="24"/>
        </w:rPr>
      </w:pPr>
    </w:p>
    <w:p w14:paraId="052397B6" w14:textId="77777777" w:rsidR="00C201BD" w:rsidRPr="005854D5" w:rsidRDefault="00FB6682">
      <w:pPr>
        <w:numPr>
          <w:ilvl w:val="0"/>
          <w:numId w:val="1"/>
        </w:numPr>
        <w:pBdr>
          <w:top w:val="nil"/>
          <w:left w:val="nil"/>
          <w:bottom w:val="nil"/>
          <w:right w:val="nil"/>
          <w:between w:val="nil"/>
        </w:pBdr>
        <w:spacing w:after="0" w:line="240" w:lineRule="auto"/>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POLÍTICA NACIONAL ALDIR BLANC DE FOMENTO À CULTURA</w:t>
      </w:r>
    </w:p>
    <w:p w14:paraId="417FD3FE" w14:textId="323BD29E"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03AF486E" w14:textId="6C72636C" w:rsidR="000409D2" w:rsidRPr="005854D5" w:rsidRDefault="000409D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0409D2">
        <w:rPr>
          <w:rFonts w:asciiTheme="minorHAnsi" w:hAnsiTheme="minorHAnsi" w:cstheme="minorHAnsi"/>
          <w:color w:val="000000"/>
          <w:sz w:val="24"/>
          <w:szCs w:val="24"/>
        </w:rPr>
        <w:t xml:space="preserve">A PNAB </w:t>
      </w:r>
      <w:r>
        <w:rPr>
          <w:rFonts w:asciiTheme="minorHAnsi" w:hAnsiTheme="minorHAnsi" w:cstheme="minorHAnsi"/>
          <w:color w:val="000000"/>
          <w:sz w:val="24"/>
          <w:szCs w:val="24"/>
        </w:rPr>
        <w:t xml:space="preserve">objetiva também </w:t>
      </w:r>
      <w:r w:rsidRPr="000409D2">
        <w:rPr>
          <w:rFonts w:asciiTheme="minorHAnsi" w:hAnsiTheme="minorHAnsi" w:cstheme="minorHAnsi"/>
          <w:color w:val="000000"/>
          <w:sz w:val="24"/>
          <w:szCs w:val="24"/>
        </w:rPr>
        <w:t>estruturar o sistema federativo de financiamento à cultura mediante repasses da União aos Estados, Distrito Federal e Municípios de forma continuada.</w:t>
      </w:r>
      <w:r w:rsidRPr="005854D5">
        <w:rPr>
          <w:rFonts w:asciiTheme="minorHAnsi" w:hAnsiTheme="minorHAnsi" w:cstheme="minorHAnsi"/>
          <w:color w:val="000000"/>
          <w:sz w:val="24"/>
          <w:szCs w:val="24"/>
        </w:rPr>
        <w:t xml:space="preserve"> </w:t>
      </w:r>
    </w:p>
    <w:p w14:paraId="60ED71FE" w14:textId="103AF8D7" w:rsidR="003D4238" w:rsidRPr="005854D5" w:rsidRDefault="00FB6682" w:rsidP="003D4238">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As condições para a execução da PNAB foram criadas por meio do engajamento da sociedade e o presente edital destina-se a apoiar projetos apresentados pelos agentes culturais </w:t>
      </w:r>
      <w:r w:rsidR="001231AB">
        <w:rPr>
          <w:rFonts w:asciiTheme="minorHAnsi" w:hAnsiTheme="minorHAnsi" w:cstheme="minorHAnsi"/>
          <w:color w:val="000000"/>
          <w:sz w:val="24"/>
          <w:szCs w:val="24"/>
        </w:rPr>
        <w:t>d</w:t>
      </w:r>
      <w:r w:rsidRPr="005854D5">
        <w:rPr>
          <w:rFonts w:asciiTheme="minorHAnsi" w:hAnsiTheme="minorHAnsi" w:cstheme="minorHAnsi"/>
          <w:color w:val="000000"/>
          <w:sz w:val="24"/>
          <w:szCs w:val="24"/>
        </w:rPr>
        <w:t>o</w:t>
      </w:r>
      <w:r w:rsidR="00AF0D34">
        <w:rPr>
          <w:rFonts w:asciiTheme="minorHAnsi" w:hAnsiTheme="minorHAnsi" w:cstheme="minorHAnsi"/>
          <w:color w:val="000000"/>
          <w:sz w:val="24"/>
          <w:szCs w:val="24"/>
        </w:rPr>
        <w:t xml:space="preserve"> Município de </w:t>
      </w:r>
      <w:r w:rsidR="003D4238">
        <w:rPr>
          <w:rFonts w:asciiTheme="minorHAnsi" w:hAnsiTheme="minorHAnsi" w:cstheme="minorHAnsi"/>
          <w:color w:val="000000"/>
          <w:sz w:val="24"/>
          <w:szCs w:val="24"/>
        </w:rPr>
        <w:t>Faxinal dos Guedes/SC.</w:t>
      </w:r>
    </w:p>
    <w:p w14:paraId="3AA8A0F3" w14:textId="48C5F628" w:rsidR="00C201BD" w:rsidRPr="005854D5" w:rsidRDefault="00FB6682" w:rsidP="003D4238">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Deste modo, </w:t>
      </w:r>
      <w:r w:rsidR="00AF0D34">
        <w:rPr>
          <w:rFonts w:asciiTheme="minorHAnsi" w:hAnsiTheme="minorHAnsi" w:cstheme="minorHAnsi"/>
          <w:color w:val="000000"/>
          <w:sz w:val="24"/>
          <w:szCs w:val="24"/>
        </w:rPr>
        <w:t xml:space="preserve">o Município de </w:t>
      </w:r>
      <w:r w:rsidR="003D4238">
        <w:rPr>
          <w:rFonts w:asciiTheme="minorHAnsi" w:hAnsiTheme="minorHAnsi" w:cstheme="minorHAnsi"/>
          <w:color w:val="000000"/>
          <w:sz w:val="24"/>
          <w:szCs w:val="24"/>
        </w:rPr>
        <w:t>Faxinal dos Guedes/SC</w:t>
      </w:r>
      <w:r w:rsidR="00AF0D34">
        <w:rPr>
          <w:rFonts w:asciiTheme="minorHAnsi" w:hAnsiTheme="minorHAnsi" w:cstheme="minorHAnsi"/>
          <w:color w:val="000000"/>
          <w:sz w:val="24"/>
          <w:szCs w:val="24"/>
        </w:rPr>
        <w:t>,</w:t>
      </w:r>
      <w:r w:rsidRPr="005854D5">
        <w:rPr>
          <w:rFonts w:asciiTheme="minorHAnsi" w:hAnsiTheme="minorHAnsi" w:cstheme="minorHAnsi"/>
          <w:color w:val="000000"/>
          <w:sz w:val="24"/>
          <w:szCs w:val="24"/>
        </w:rPr>
        <w:t xml:space="preserve"> torna público o presente edital elaborado com base na </w:t>
      </w:r>
      <w:hyperlink r:id="rId12" w:anchor=":~:text=1%C2%BA%20Esta%20Lei%20institui%20a,acesso%20%C3%A0%20cultura%20no%20Brasil.">
        <w:r w:rsidRPr="005854D5">
          <w:rPr>
            <w:rFonts w:asciiTheme="minorHAnsi" w:hAnsiTheme="minorHAnsi" w:cstheme="minorHAnsi"/>
            <w:color w:val="0000FF"/>
            <w:sz w:val="24"/>
            <w:szCs w:val="24"/>
            <w:u w:val="single"/>
          </w:rPr>
          <w:t>Lei nº 14.399/2022</w:t>
        </w:r>
      </w:hyperlink>
      <w:r w:rsidRPr="005854D5">
        <w:rPr>
          <w:rFonts w:asciiTheme="minorHAnsi" w:hAnsiTheme="minorHAnsi" w:cstheme="minorHAnsi"/>
          <w:color w:val="000000"/>
          <w:sz w:val="24"/>
          <w:szCs w:val="24"/>
        </w:rPr>
        <w:t xml:space="preserve"> (Lei PNAB), no </w:t>
      </w:r>
      <w:hyperlink r:id="rId13" w:anchor=":~:text=%C3%89%20obrigat%C3%B3ria%20a%20exibi%C3%A7%C3%A3o%20das,de%20a%C3%A7%C3%B5es%20relativas%20%C3%A0%20Pol%C3%ADtica%2C">
        <w:r w:rsidRPr="005854D5">
          <w:rPr>
            <w:rFonts w:asciiTheme="minorHAnsi" w:hAnsiTheme="minorHAnsi" w:cstheme="minorHAnsi"/>
            <w:color w:val="0000FF"/>
            <w:sz w:val="24"/>
            <w:szCs w:val="24"/>
            <w:u w:val="single"/>
          </w:rPr>
          <w:t>Decreto nº 11.740/2023</w:t>
        </w:r>
      </w:hyperlink>
      <w:r w:rsidRPr="005854D5">
        <w:rPr>
          <w:rFonts w:asciiTheme="minorHAnsi" w:hAnsiTheme="minorHAnsi" w:cstheme="minorHAnsi"/>
          <w:color w:val="000000"/>
          <w:sz w:val="24"/>
          <w:szCs w:val="24"/>
        </w:rPr>
        <w:t xml:space="preserve"> (Decreto PNAB), no </w:t>
      </w:r>
      <w:hyperlink r:id="rId14">
        <w:r w:rsidRPr="005854D5">
          <w:rPr>
            <w:rFonts w:asciiTheme="minorHAnsi" w:hAnsiTheme="minorHAnsi" w:cstheme="minorHAnsi"/>
            <w:color w:val="0000FF"/>
            <w:sz w:val="24"/>
            <w:szCs w:val="24"/>
            <w:u w:val="single"/>
          </w:rPr>
          <w:t>Decreto nº 11.453/2023</w:t>
        </w:r>
      </w:hyperlink>
      <w:r w:rsidRPr="005854D5">
        <w:rPr>
          <w:rFonts w:asciiTheme="minorHAnsi" w:hAnsiTheme="minorHAnsi" w:cstheme="minorHAnsi"/>
          <w:color w:val="000000"/>
          <w:sz w:val="24"/>
          <w:szCs w:val="24"/>
        </w:rPr>
        <w:t xml:space="preserve"> (Decreto de Fomento) e na </w:t>
      </w:r>
      <w:hyperlink r:id="rId15" w:history="1">
        <w:r w:rsidRPr="005854D5">
          <w:rPr>
            <w:rStyle w:val="Hyperlink"/>
            <w:rFonts w:asciiTheme="minorHAnsi" w:hAnsiTheme="minorHAnsi" w:cstheme="minorHAnsi"/>
            <w:sz w:val="24"/>
            <w:szCs w:val="24"/>
          </w:rPr>
          <w:t>Instrução Normativa MINC nº 10/2023</w:t>
        </w:r>
      </w:hyperlink>
      <w:r w:rsidRPr="005854D5">
        <w:rPr>
          <w:rFonts w:asciiTheme="minorHAnsi" w:hAnsiTheme="minorHAnsi" w:cstheme="minorHAnsi"/>
          <w:color w:val="000000"/>
          <w:sz w:val="24"/>
          <w:szCs w:val="24"/>
        </w:rPr>
        <w:t xml:space="preserve"> (IN PNAB de Ações Afirmativas e Acessibilidade).</w:t>
      </w:r>
    </w:p>
    <w:p w14:paraId="72334BD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34F14E79"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INFORMAÇÕES GERAIS </w:t>
      </w:r>
    </w:p>
    <w:p w14:paraId="285C4A01"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Objeto do edital</w:t>
      </w:r>
    </w:p>
    <w:p w14:paraId="0F6EDEF0" w14:textId="77777777" w:rsidR="003D4238" w:rsidRPr="005854D5" w:rsidRDefault="00FB6682" w:rsidP="003D4238">
      <w:pPr>
        <w:spacing w:after="0" w:line="240" w:lineRule="auto"/>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objeto deste Edital é a seleção de projetos culturais para receberem apoio financeiro nas categorias descritas no Anexo I, com o objetivo de incentivar as diversas formas de manifestações culturais do</w:t>
      </w:r>
      <w:r w:rsidR="00AF0D34">
        <w:rPr>
          <w:rFonts w:asciiTheme="minorHAnsi" w:hAnsiTheme="minorHAnsi" w:cstheme="minorHAnsi"/>
          <w:color w:val="000000"/>
          <w:sz w:val="24"/>
          <w:szCs w:val="24"/>
        </w:rPr>
        <w:t xml:space="preserve"> Município de </w:t>
      </w:r>
      <w:r w:rsidR="003D4238">
        <w:rPr>
          <w:rFonts w:asciiTheme="minorHAnsi" w:hAnsiTheme="minorHAnsi" w:cstheme="minorHAnsi"/>
          <w:color w:val="000000"/>
          <w:sz w:val="24"/>
          <w:szCs w:val="24"/>
        </w:rPr>
        <w:t>Faxinal dos Guedes/SC.</w:t>
      </w:r>
    </w:p>
    <w:p w14:paraId="778FDE3A" w14:textId="2B6B6665"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64059F9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Quantidade de projetos selecionados</w:t>
      </w:r>
    </w:p>
    <w:p w14:paraId="46C78BBD" w14:textId="51D28A86"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Serão selecionados </w:t>
      </w:r>
      <w:r w:rsidR="00F449A7">
        <w:rPr>
          <w:rFonts w:asciiTheme="minorHAnsi" w:hAnsiTheme="minorHAnsi" w:cstheme="minorHAnsi"/>
          <w:color w:val="FF0000"/>
          <w:sz w:val="24"/>
          <w:szCs w:val="24"/>
        </w:rPr>
        <w:t>1</w:t>
      </w:r>
      <w:r w:rsidR="0005766B" w:rsidRPr="003D4238">
        <w:rPr>
          <w:rFonts w:asciiTheme="minorHAnsi" w:hAnsiTheme="minorHAnsi" w:cstheme="minorHAnsi"/>
          <w:color w:val="FF0000"/>
          <w:sz w:val="24"/>
          <w:szCs w:val="24"/>
        </w:rPr>
        <w:t>(</w:t>
      </w:r>
      <w:r w:rsidR="00F449A7">
        <w:rPr>
          <w:rFonts w:asciiTheme="minorHAnsi" w:hAnsiTheme="minorHAnsi" w:cstheme="minorHAnsi"/>
          <w:color w:val="FF0000"/>
          <w:sz w:val="24"/>
          <w:szCs w:val="24"/>
        </w:rPr>
        <w:t>UM</w:t>
      </w:r>
      <w:r w:rsidR="0005766B">
        <w:rPr>
          <w:rFonts w:asciiTheme="minorHAnsi" w:hAnsiTheme="minorHAnsi" w:cstheme="minorHAnsi"/>
          <w:sz w:val="24"/>
          <w:szCs w:val="24"/>
        </w:rPr>
        <w:t>)</w:t>
      </w:r>
      <w:r w:rsidR="00AF0D34" w:rsidRPr="00AF0D34">
        <w:rPr>
          <w:rFonts w:asciiTheme="minorHAnsi" w:hAnsiTheme="minorHAnsi" w:cstheme="minorHAnsi"/>
          <w:sz w:val="24"/>
          <w:szCs w:val="24"/>
        </w:rPr>
        <w:t xml:space="preserve"> </w:t>
      </w:r>
      <w:r w:rsidRPr="005854D5">
        <w:rPr>
          <w:rFonts w:asciiTheme="minorHAnsi" w:hAnsiTheme="minorHAnsi" w:cstheme="minorHAnsi"/>
          <w:color w:val="000000"/>
          <w:sz w:val="24"/>
          <w:szCs w:val="24"/>
        </w:rPr>
        <w:t>projeto.</w:t>
      </w:r>
    </w:p>
    <w:p w14:paraId="7048BA7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Contudo, caso haja orçamento e interesse público, o edital poderá ser suplementado, ou seja, caso haja saldo de recursos da PNAB oriundo de outros editais ou rendimentos, as vagas podem ser ampliadas.</w:t>
      </w:r>
    </w:p>
    <w:p w14:paraId="3127054F" w14:textId="77777777" w:rsidR="00C201BD" w:rsidRPr="005854D5" w:rsidRDefault="00C201BD">
      <w:pPr>
        <w:pBdr>
          <w:top w:val="nil"/>
          <w:left w:val="nil"/>
          <w:bottom w:val="nil"/>
          <w:right w:val="nil"/>
          <w:between w:val="nil"/>
        </w:pBdr>
        <w:spacing w:before="120" w:after="120" w:line="240" w:lineRule="auto"/>
        <w:ind w:left="360" w:right="120"/>
        <w:jc w:val="both"/>
        <w:rPr>
          <w:rFonts w:asciiTheme="minorHAnsi" w:hAnsiTheme="minorHAnsi" w:cstheme="minorHAnsi"/>
          <w:color w:val="000000"/>
          <w:sz w:val="24"/>
          <w:szCs w:val="24"/>
        </w:rPr>
      </w:pPr>
    </w:p>
    <w:p w14:paraId="41036EA8"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 total do edital</w:t>
      </w:r>
    </w:p>
    <w:p w14:paraId="67274AA9" w14:textId="369AF915" w:rsidR="003D4238" w:rsidRPr="003D4238" w:rsidRDefault="00F449A7" w:rsidP="003D4238">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O</w:t>
      </w:r>
      <w:r w:rsidR="003D4238" w:rsidRPr="003D4238">
        <w:rPr>
          <w:rFonts w:asciiTheme="minorHAnsi" w:hAnsiTheme="minorHAnsi" w:cstheme="minorHAnsi"/>
          <w:color w:val="000000"/>
          <w:sz w:val="24"/>
          <w:szCs w:val="24"/>
        </w:rPr>
        <w:t xml:space="preserve"> projeto receberá o valor descrito no Anexo I.</w:t>
      </w:r>
    </w:p>
    <w:p w14:paraId="5A0D5277" w14:textId="2DA94918" w:rsidR="004E188A" w:rsidRDefault="003D4238" w:rsidP="003D4238">
      <w:pPr>
        <w:pBdr>
          <w:top w:val="nil"/>
          <w:left w:val="nil"/>
          <w:bottom w:val="nil"/>
          <w:right w:val="nil"/>
          <w:between w:val="nil"/>
        </w:pBdr>
        <w:spacing w:before="120" w:after="120" w:line="240" w:lineRule="auto"/>
        <w:ind w:right="120"/>
        <w:jc w:val="both"/>
        <w:rPr>
          <w:sz w:val="24"/>
          <w:szCs w:val="24"/>
        </w:rPr>
      </w:pPr>
      <w:r w:rsidRPr="003D4238">
        <w:rPr>
          <w:rFonts w:asciiTheme="minorHAnsi" w:hAnsiTheme="minorHAnsi" w:cstheme="minorHAnsi"/>
          <w:color w:val="000000"/>
          <w:sz w:val="24"/>
          <w:szCs w:val="24"/>
        </w:rPr>
        <w:t xml:space="preserve">O valor total deste edital é de </w:t>
      </w:r>
      <w:r w:rsidRPr="003D4238">
        <w:rPr>
          <w:rFonts w:asciiTheme="minorHAnsi" w:hAnsiTheme="minorHAnsi" w:cstheme="minorHAnsi"/>
          <w:sz w:val="24"/>
          <w:szCs w:val="24"/>
        </w:rPr>
        <w:t xml:space="preserve">R$ </w:t>
      </w:r>
      <w:r w:rsidR="007E7D0F">
        <w:rPr>
          <w:rFonts w:asciiTheme="minorHAnsi" w:hAnsiTheme="minorHAnsi" w:cstheme="minorHAnsi"/>
          <w:sz w:val="24"/>
          <w:szCs w:val="24"/>
        </w:rPr>
        <w:t>7.526,86</w:t>
      </w:r>
    </w:p>
    <w:p w14:paraId="69681334" w14:textId="744944B7" w:rsidR="003D4238" w:rsidRPr="003D4238" w:rsidRDefault="003D4238" w:rsidP="003D4238">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sz w:val="20"/>
          <w:szCs w:val="20"/>
        </w:rPr>
        <w:t>(</w:t>
      </w:r>
      <w:r w:rsidR="00B72156">
        <w:rPr>
          <w:sz w:val="24"/>
          <w:szCs w:val="24"/>
        </w:rPr>
        <w:t>sete</w:t>
      </w:r>
      <w:r w:rsidRPr="003D4238">
        <w:rPr>
          <w:sz w:val="24"/>
          <w:szCs w:val="24"/>
        </w:rPr>
        <w:t xml:space="preserve"> mil </w:t>
      </w:r>
      <w:r w:rsidR="00B72156">
        <w:rPr>
          <w:sz w:val="24"/>
          <w:szCs w:val="24"/>
        </w:rPr>
        <w:t>quinh</w:t>
      </w:r>
      <w:r w:rsidRPr="003D4238">
        <w:rPr>
          <w:sz w:val="24"/>
          <w:szCs w:val="24"/>
        </w:rPr>
        <w:t xml:space="preserve">entos e </w:t>
      </w:r>
      <w:r w:rsidR="00B72156">
        <w:rPr>
          <w:sz w:val="24"/>
          <w:szCs w:val="24"/>
        </w:rPr>
        <w:t>vinte e seis</w:t>
      </w:r>
      <w:r w:rsidRPr="003D4238">
        <w:rPr>
          <w:sz w:val="24"/>
          <w:szCs w:val="24"/>
        </w:rPr>
        <w:t xml:space="preserve"> reais e </w:t>
      </w:r>
      <w:r w:rsidR="00B72156">
        <w:rPr>
          <w:sz w:val="24"/>
          <w:szCs w:val="24"/>
        </w:rPr>
        <w:t>oitenta e seis</w:t>
      </w:r>
      <w:r w:rsidRPr="003D4238">
        <w:rPr>
          <w:sz w:val="24"/>
          <w:szCs w:val="24"/>
        </w:rPr>
        <w:t xml:space="preserve"> centavos)</w:t>
      </w:r>
    </w:p>
    <w:p w14:paraId="5611A033" w14:textId="11BC636A" w:rsidR="00C201BD" w:rsidRPr="00CE304F"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CE304F">
        <w:rPr>
          <w:rFonts w:asciiTheme="minorHAnsi" w:hAnsiTheme="minorHAnsi" w:cstheme="minorHAnsi"/>
          <w:sz w:val="24"/>
          <w:szCs w:val="24"/>
        </w:rPr>
        <w:t xml:space="preserve">A despesa correrá à conta da seguinte Dotação Orçamentária: </w:t>
      </w:r>
      <w:r w:rsidR="00AA3529" w:rsidRPr="00CE304F">
        <w:rPr>
          <w:rFonts w:asciiTheme="minorHAnsi" w:hAnsiTheme="minorHAnsi" w:cstheme="minorHAnsi"/>
          <w:sz w:val="24"/>
          <w:szCs w:val="24"/>
        </w:rPr>
        <w:t>05.002.13.39</w:t>
      </w:r>
      <w:r w:rsidR="00FE67C8" w:rsidRPr="00CE304F">
        <w:rPr>
          <w:rFonts w:asciiTheme="minorHAnsi" w:hAnsiTheme="minorHAnsi" w:cstheme="minorHAnsi"/>
          <w:sz w:val="24"/>
          <w:szCs w:val="24"/>
        </w:rPr>
        <w:t xml:space="preserve">2.1301.2043.              </w:t>
      </w:r>
    </w:p>
    <w:p w14:paraId="71DE5D56" w14:textId="2600F915" w:rsidR="00C201BD" w:rsidRDefault="00FB6682" w:rsidP="0005766B">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CE304F">
        <w:rPr>
          <w:rFonts w:asciiTheme="minorHAnsi" w:hAnsiTheme="minorHAnsi" w:cstheme="minorHAnsi"/>
          <w:color w:val="000000"/>
          <w:sz w:val="24"/>
          <w:szCs w:val="24"/>
        </w:rPr>
        <w:t>Sobre o valor total repassado pelo</w:t>
      </w:r>
      <w:r w:rsidR="00AF0D34" w:rsidRPr="00CE304F">
        <w:rPr>
          <w:rFonts w:asciiTheme="minorHAnsi" w:hAnsiTheme="minorHAnsi" w:cstheme="minorHAnsi"/>
          <w:color w:val="FF0000"/>
          <w:sz w:val="24"/>
          <w:szCs w:val="24"/>
        </w:rPr>
        <w:t xml:space="preserve"> </w:t>
      </w:r>
      <w:r w:rsidR="00AF0D34" w:rsidRPr="00CE304F">
        <w:rPr>
          <w:rFonts w:asciiTheme="minorHAnsi" w:hAnsiTheme="minorHAnsi" w:cstheme="minorHAnsi"/>
          <w:sz w:val="24"/>
          <w:szCs w:val="24"/>
        </w:rPr>
        <w:t xml:space="preserve">Município de </w:t>
      </w:r>
      <w:r w:rsidR="003D4238" w:rsidRPr="00CE304F">
        <w:rPr>
          <w:rFonts w:asciiTheme="minorHAnsi" w:hAnsiTheme="minorHAnsi" w:cstheme="minorHAnsi"/>
          <w:color w:val="000000"/>
          <w:sz w:val="24"/>
          <w:szCs w:val="24"/>
        </w:rPr>
        <w:t>Faxinal dos Guedes</w:t>
      </w:r>
      <w:r w:rsidR="00E30C8C" w:rsidRPr="00CE304F">
        <w:rPr>
          <w:rFonts w:asciiTheme="minorHAnsi" w:hAnsiTheme="minorHAnsi" w:cstheme="minorHAnsi"/>
          <w:color w:val="000000"/>
          <w:sz w:val="24"/>
          <w:szCs w:val="24"/>
        </w:rPr>
        <w:t xml:space="preserve">/SC </w:t>
      </w:r>
      <w:r w:rsidRPr="00CE304F">
        <w:rPr>
          <w:rFonts w:asciiTheme="minorHAnsi" w:hAnsiTheme="minorHAnsi" w:cstheme="minorHAnsi"/>
          <w:color w:val="000000"/>
          <w:sz w:val="24"/>
          <w:szCs w:val="24"/>
        </w:rPr>
        <w:t>ao agente cultural, não incidirá Imposto de Renda</w:t>
      </w:r>
      <w:r w:rsidR="000409D2" w:rsidRPr="00CE304F">
        <w:rPr>
          <w:rFonts w:asciiTheme="minorHAnsi" w:hAnsiTheme="minorHAnsi" w:cstheme="minorHAnsi"/>
          <w:color w:val="000000"/>
          <w:sz w:val="24"/>
          <w:szCs w:val="24"/>
        </w:rPr>
        <w:t>, Imposto Sobre Serviços – ISS, e eventuais impostos próprios da contratação de serviços.</w:t>
      </w:r>
    </w:p>
    <w:p w14:paraId="40204149" w14:textId="77777777" w:rsidR="0005766B" w:rsidRPr="005854D5" w:rsidRDefault="0005766B" w:rsidP="0005766B">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7AAFA7F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Prazo de inscrição</w:t>
      </w:r>
    </w:p>
    <w:p w14:paraId="3FCAEAEC" w14:textId="40A63FD6" w:rsidR="00C201BD" w:rsidRPr="00FE67C8" w:rsidRDefault="0005766B">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Pr>
          <w:rFonts w:asciiTheme="minorHAnsi" w:hAnsiTheme="minorHAnsi" w:cstheme="minorHAnsi"/>
          <w:color w:val="000000"/>
          <w:sz w:val="24"/>
          <w:szCs w:val="24"/>
        </w:rPr>
        <w:t xml:space="preserve">Das 07h30min do </w:t>
      </w:r>
      <w:r w:rsidR="00FB6682" w:rsidRPr="005854D5">
        <w:rPr>
          <w:rFonts w:asciiTheme="minorHAnsi" w:hAnsiTheme="minorHAnsi" w:cstheme="minorHAnsi"/>
          <w:color w:val="000000"/>
          <w:sz w:val="24"/>
          <w:szCs w:val="24"/>
        </w:rPr>
        <w:t>dia</w:t>
      </w:r>
      <w:r w:rsidR="00256D7B">
        <w:rPr>
          <w:rFonts w:asciiTheme="minorHAnsi" w:hAnsiTheme="minorHAnsi" w:cstheme="minorHAnsi"/>
          <w:color w:val="000000"/>
          <w:sz w:val="24"/>
          <w:szCs w:val="24"/>
        </w:rPr>
        <w:t xml:space="preserve"> </w:t>
      </w:r>
      <w:r w:rsidR="00B72156">
        <w:rPr>
          <w:rFonts w:asciiTheme="minorHAnsi" w:hAnsiTheme="minorHAnsi" w:cstheme="minorHAnsi"/>
          <w:sz w:val="24"/>
          <w:szCs w:val="24"/>
        </w:rPr>
        <w:t>08</w:t>
      </w:r>
      <w:r w:rsidR="00DE4D88" w:rsidRPr="00FE67C8">
        <w:rPr>
          <w:rFonts w:asciiTheme="minorHAnsi" w:hAnsiTheme="minorHAnsi" w:cstheme="minorHAnsi"/>
          <w:sz w:val="24"/>
          <w:szCs w:val="24"/>
        </w:rPr>
        <w:t>/</w:t>
      </w:r>
      <w:r w:rsidR="00B72156">
        <w:rPr>
          <w:rFonts w:asciiTheme="minorHAnsi" w:hAnsiTheme="minorHAnsi" w:cstheme="minorHAnsi"/>
          <w:sz w:val="24"/>
          <w:szCs w:val="24"/>
        </w:rPr>
        <w:t>outubro</w:t>
      </w:r>
      <w:r w:rsidR="00DE4D88" w:rsidRPr="00FE67C8">
        <w:rPr>
          <w:rFonts w:asciiTheme="minorHAnsi" w:hAnsiTheme="minorHAnsi" w:cstheme="minorHAnsi"/>
          <w:sz w:val="24"/>
          <w:szCs w:val="24"/>
        </w:rPr>
        <w:t>/2024</w:t>
      </w:r>
      <w:r w:rsidR="00FE67C8">
        <w:rPr>
          <w:rFonts w:asciiTheme="minorHAnsi" w:hAnsiTheme="minorHAnsi" w:cstheme="minorHAnsi"/>
          <w:sz w:val="24"/>
          <w:szCs w:val="24"/>
        </w:rPr>
        <w:t xml:space="preserve"> </w:t>
      </w:r>
      <w:r w:rsidR="00FB6682" w:rsidRPr="00FE67C8">
        <w:rPr>
          <w:rFonts w:asciiTheme="minorHAnsi" w:hAnsiTheme="minorHAnsi" w:cstheme="minorHAnsi"/>
          <w:sz w:val="24"/>
          <w:szCs w:val="24"/>
        </w:rPr>
        <w:t xml:space="preserve">até às </w:t>
      </w:r>
      <w:r w:rsidRPr="00FE67C8">
        <w:rPr>
          <w:rFonts w:asciiTheme="minorHAnsi" w:hAnsiTheme="minorHAnsi" w:cstheme="minorHAnsi"/>
          <w:sz w:val="24"/>
          <w:szCs w:val="24"/>
        </w:rPr>
        <w:t xml:space="preserve">17h00 </w:t>
      </w:r>
      <w:r w:rsidR="00FB6682" w:rsidRPr="00FE67C8">
        <w:rPr>
          <w:rFonts w:asciiTheme="minorHAnsi" w:hAnsiTheme="minorHAnsi" w:cstheme="minorHAnsi"/>
          <w:sz w:val="24"/>
          <w:szCs w:val="24"/>
        </w:rPr>
        <w:t xml:space="preserve">horas do dia </w:t>
      </w:r>
      <w:r w:rsidR="00B72156">
        <w:rPr>
          <w:rFonts w:asciiTheme="minorHAnsi" w:hAnsiTheme="minorHAnsi" w:cstheme="minorHAnsi"/>
          <w:sz w:val="24"/>
          <w:szCs w:val="24"/>
        </w:rPr>
        <w:t>18</w:t>
      </w:r>
      <w:r w:rsidR="00DE4D88" w:rsidRPr="00FE67C8">
        <w:rPr>
          <w:rFonts w:asciiTheme="minorHAnsi" w:hAnsiTheme="minorHAnsi" w:cstheme="minorHAnsi"/>
          <w:sz w:val="24"/>
          <w:szCs w:val="24"/>
        </w:rPr>
        <w:t>/</w:t>
      </w:r>
      <w:r w:rsidR="00B72156">
        <w:rPr>
          <w:rFonts w:asciiTheme="minorHAnsi" w:hAnsiTheme="minorHAnsi" w:cstheme="minorHAnsi"/>
          <w:sz w:val="24"/>
          <w:szCs w:val="24"/>
        </w:rPr>
        <w:t>outubro</w:t>
      </w:r>
      <w:r w:rsidRPr="00FE67C8">
        <w:rPr>
          <w:rFonts w:asciiTheme="minorHAnsi" w:hAnsiTheme="minorHAnsi" w:cstheme="minorHAnsi"/>
          <w:sz w:val="24"/>
          <w:szCs w:val="24"/>
        </w:rPr>
        <w:t>/</w:t>
      </w:r>
      <w:r w:rsidR="00FB6682" w:rsidRPr="00FE67C8">
        <w:rPr>
          <w:rFonts w:asciiTheme="minorHAnsi" w:hAnsiTheme="minorHAnsi" w:cstheme="minorHAnsi"/>
          <w:sz w:val="24"/>
          <w:szCs w:val="24"/>
        </w:rPr>
        <w:t xml:space="preserve">2024. </w:t>
      </w:r>
    </w:p>
    <w:p w14:paraId="66A32AE3"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As inscrições serão realizadas conforme orientações descritas no item 4 deste edital.</w:t>
      </w:r>
    </w:p>
    <w:p w14:paraId="0A421519" w14:textId="77777777" w:rsidR="0005766B" w:rsidRDefault="0005766B" w:rsidP="0005766B">
      <w:pPr>
        <w:pBdr>
          <w:top w:val="nil"/>
          <w:left w:val="nil"/>
          <w:bottom w:val="nil"/>
          <w:right w:val="nil"/>
          <w:between w:val="nil"/>
        </w:pBdr>
        <w:spacing w:before="120" w:after="120" w:line="240" w:lineRule="auto"/>
        <w:ind w:left="765" w:right="120"/>
        <w:jc w:val="both"/>
        <w:rPr>
          <w:rFonts w:asciiTheme="minorHAnsi" w:hAnsiTheme="minorHAnsi" w:cstheme="minorHAnsi"/>
          <w:b/>
          <w:color w:val="000000"/>
          <w:sz w:val="24"/>
          <w:szCs w:val="24"/>
        </w:rPr>
      </w:pPr>
    </w:p>
    <w:p w14:paraId="487B9063" w14:textId="57F5C2E1"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pode participar</w:t>
      </w:r>
    </w:p>
    <w:p w14:paraId="314E063A" w14:textId="0310E8D0" w:rsidR="00825602" w:rsidRPr="00DE4D88" w:rsidRDefault="00FB6682" w:rsidP="0005766B">
      <w:pPr>
        <w:pBdr>
          <w:top w:val="nil"/>
          <w:left w:val="nil"/>
          <w:bottom w:val="nil"/>
          <w:right w:val="nil"/>
          <w:between w:val="nil"/>
        </w:pBdr>
        <w:spacing w:before="120" w:after="120" w:line="240" w:lineRule="auto"/>
        <w:ind w:right="120"/>
        <w:jc w:val="both"/>
        <w:rPr>
          <w:rFonts w:asciiTheme="minorHAnsi" w:hAnsiTheme="minorHAnsi" w:cstheme="minorHAnsi"/>
          <w:color w:val="8EAADB" w:themeColor="accent1" w:themeTint="99"/>
          <w:sz w:val="24"/>
          <w:szCs w:val="24"/>
        </w:rPr>
      </w:pPr>
      <w:r w:rsidRPr="005854D5">
        <w:rPr>
          <w:rFonts w:asciiTheme="minorHAnsi" w:hAnsiTheme="minorHAnsi" w:cstheme="minorHAnsi"/>
          <w:color w:val="000000"/>
          <w:sz w:val="24"/>
          <w:szCs w:val="24"/>
        </w:rPr>
        <w:t xml:space="preserve">Pode se inscrever no Edital qualquer agente cultural que </w:t>
      </w:r>
      <w:r w:rsidR="008B02BF" w:rsidRPr="005854D5">
        <w:rPr>
          <w:rFonts w:asciiTheme="minorHAnsi" w:hAnsiTheme="minorHAnsi" w:cstheme="minorHAnsi"/>
          <w:color w:val="000000"/>
          <w:sz w:val="24"/>
          <w:szCs w:val="24"/>
        </w:rPr>
        <w:t>atua ou reside</w:t>
      </w:r>
      <w:r w:rsidRPr="005854D5">
        <w:rPr>
          <w:rFonts w:asciiTheme="minorHAnsi" w:hAnsiTheme="minorHAnsi" w:cstheme="minorHAnsi"/>
          <w:color w:val="000000"/>
          <w:sz w:val="24"/>
          <w:szCs w:val="24"/>
        </w:rPr>
        <w:t xml:space="preserve"> no</w:t>
      </w:r>
      <w:r w:rsidRPr="005854D5">
        <w:rPr>
          <w:rFonts w:asciiTheme="minorHAnsi" w:hAnsiTheme="minorHAnsi" w:cstheme="minorHAnsi"/>
          <w:color w:val="FF0000"/>
          <w:sz w:val="24"/>
          <w:szCs w:val="24"/>
        </w:rPr>
        <w:t> </w:t>
      </w:r>
      <w:r w:rsidR="00AF0D34" w:rsidRPr="00AF0D34">
        <w:rPr>
          <w:rFonts w:asciiTheme="minorHAnsi" w:hAnsiTheme="minorHAnsi" w:cstheme="minorHAnsi"/>
          <w:sz w:val="24"/>
          <w:szCs w:val="24"/>
        </w:rPr>
        <w:t xml:space="preserve">Município de </w:t>
      </w:r>
      <w:r w:rsidR="00151223">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 xml:space="preserve">/SC </w:t>
      </w:r>
      <w:r w:rsidRPr="005854D5">
        <w:rPr>
          <w:rFonts w:asciiTheme="minorHAnsi" w:hAnsiTheme="minorHAnsi" w:cstheme="minorHAnsi"/>
          <w:color w:val="000000"/>
          <w:sz w:val="24"/>
          <w:szCs w:val="24"/>
        </w:rPr>
        <w:t xml:space="preserve">há pelo </w:t>
      </w:r>
      <w:r w:rsidRPr="00FE67C8">
        <w:rPr>
          <w:rFonts w:asciiTheme="minorHAnsi" w:hAnsiTheme="minorHAnsi" w:cstheme="minorHAnsi"/>
          <w:sz w:val="24"/>
          <w:szCs w:val="24"/>
        </w:rPr>
        <w:t>menos</w:t>
      </w:r>
      <w:r w:rsidR="0005766B" w:rsidRPr="00FE67C8">
        <w:rPr>
          <w:rFonts w:asciiTheme="minorHAnsi" w:hAnsiTheme="minorHAnsi" w:cstheme="minorHAnsi"/>
          <w:sz w:val="24"/>
          <w:szCs w:val="24"/>
        </w:rPr>
        <w:t xml:space="preserve"> 0</w:t>
      </w:r>
      <w:r w:rsidR="003D4238">
        <w:rPr>
          <w:rFonts w:asciiTheme="minorHAnsi" w:hAnsiTheme="minorHAnsi" w:cstheme="minorHAnsi"/>
          <w:sz w:val="24"/>
          <w:szCs w:val="24"/>
        </w:rPr>
        <w:t xml:space="preserve">2 </w:t>
      </w:r>
      <w:r w:rsidR="0005766B" w:rsidRPr="00FE67C8">
        <w:rPr>
          <w:rFonts w:asciiTheme="minorHAnsi" w:hAnsiTheme="minorHAnsi" w:cstheme="minorHAnsi"/>
          <w:sz w:val="24"/>
          <w:szCs w:val="24"/>
        </w:rPr>
        <w:t>(</w:t>
      </w:r>
      <w:r w:rsidR="003D4238">
        <w:rPr>
          <w:rFonts w:asciiTheme="minorHAnsi" w:hAnsiTheme="minorHAnsi" w:cstheme="minorHAnsi"/>
          <w:sz w:val="24"/>
          <w:szCs w:val="24"/>
        </w:rPr>
        <w:t>dois</w:t>
      </w:r>
      <w:r w:rsidR="0005766B" w:rsidRPr="00FE67C8">
        <w:rPr>
          <w:rFonts w:asciiTheme="minorHAnsi" w:hAnsiTheme="minorHAnsi" w:cstheme="minorHAnsi"/>
          <w:sz w:val="24"/>
          <w:szCs w:val="24"/>
        </w:rPr>
        <w:t>) ano</w:t>
      </w:r>
      <w:r w:rsidR="003D4238">
        <w:rPr>
          <w:rFonts w:asciiTheme="minorHAnsi" w:hAnsiTheme="minorHAnsi" w:cstheme="minorHAnsi"/>
          <w:sz w:val="24"/>
          <w:szCs w:val="24"/>
        </w:rPr>
        <w:t>s</w:t>
      </w:r>
      <w:r w:rsidR="0005766B" w:rsidRPr="00FE67C8">
        <w:rPr>
          <w:rFonts w:asciiTheme="minorHAnsi" w:hAnsiTheme="minorHAnsi" w:cstheme="minorHAnsi"/>
          <w:sz w:val="24"/>
          <w:szCs w:val="24"/>
        </w:rPr>
        <w:t xml:space="preserve">. </w:t>
      </w:r>
    </w:p>
    <w:p w14:paraId="5A36958D" w14:textId="77777777" w:rsidR="0005766B" w:rsidRPr="0005766B" w:rsidRDefault="0005766B" w:rsidP="0005766B">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6E452F4A" w14:textId="19519C11" w:rsidR="00825602" w:rsidRPr="00825602" w:rsidRDefault="00825602" w:rsidP="00825602">
      <w:pPr>
        <w:spacing w:after="0"/>
        <w:jc w:val="both"/>
        <w:rPr>
          <w:color w:val="000000"/>
          <w:sz w:val="24"/>
          <w:szCs w:val="24"/>
        </w:rPr>
      </w:pPr>
      <w:r>
        <w:rPr>
          <w:b/>
          <w:color w:val="000000"/>
          <w:sz w:val="24"/>
          <w:szCs w:val="24"/>
        </w:rPr>
        <w:t>Agente Cultural</w:t>
      </w:r>
      <w:r>
        <w:rPr>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5D41117F" w14:textId="46C4282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 agente cultural pode ser:</w:t>
      </w:r>
    </w:p>
    <w:p w14:paraId="24492C47"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Pessoa física ou Microempreendedor Individual (MEI)</w:t>
      </w:r>
    </w:p>
    <w:p w14:paraId="2634576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II - Pessoa jurídica com fins lucrativos (Ex.: empresa de pequeno porte, empresa de grande porte, etc)</w:t>
      </w:r>
    </w:p>
    <w:p w14:paraId="410968A0" w14:textId="47EBF6EB"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III - Pessoa jurídica sem fins lucrativos (Ex.: Associação, Fundação, </w:t>
      </w:r>
      <w:r w:rsidR="00DE4D88">
        <w:rPr>
          <w:rFonts w:asciiTheme="minorHAnsi" w:hAnsiTheme="minorHAnsi" w:cstheme="minorHAnsi"/>
          <w:color w:val="000000"/>
          <w:sz w:val="24"/>
          <w:szCs w:val="24"/>
        </w:rPr>
        <w:t>C</w:t>
      </w:r>
      <w:r w:rsidR="00DE4D88" w:rsidRPr="005854D5">
        <w:rPr>
          <w:rFonts w:asciiTheme="minorHAnsi" w:hAnsiTheme="minorHAnsi" w:cstheme="minorHAnsi"/>
          <w:color w:val="000000"/>
          <w:sz w:val="24"/>
          <w:szCs w:val="24"/>
        </w:rPr>
        <w:t>ooperativa</w:t>
      </w:r>
      <w:r w:rsidRPr="005854D5">
        <w:rPr>
          <w:rFonts w:asciiTheme="minorHAnsi" w:hAnsiTheme="minorHAnsi" w:cstheme="minorHAnsi"/>
          <w:color w:val="000000"/>
          <w:sz w:val="24"/>
          <w:szCs w:val="24"/>
        </w:rPr>
        <w:t>, etc)</w:t>
      </w:r>
    </w:p>
    <w:p w14:paraId="20FF9F0A"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IV - Coletivo/Grupo sem CNPJ representado por pessoa física.</w:t>
      </w:r>
    </w:p>
    <w:p w14:paraId="0984FF1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w:t>
      </w:r>
    </w:p>
    <w:p w14:paraId="4E3B5253"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54D217BD"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lastRenderedPageBreak/>
        <w:t>Quem NÃO pode participar</w:t>
      </w:r>
    </w:p>
    <w:p w14:paraId="1AE5827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Não pode se inscrever neste Edital, agentes culturais que: </w:t>
      </w:r>
    </w:p>
    <w:p w14:paraId="71CB73D5"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tenham participado diretamente da etapa de elaboração do edital, da etapa de análise de propostas ou da etapa de julgamento de recursos;</w:t>
      </w:r>
    </w:p>
    <w:p w14:paraId="2527B9B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000BE3A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III - 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14:paraId="6329D037"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 xml:space="preserve">O agente cultural que </w:t>
      </w:r>
      <w:r w:rsidRPr="005854D5">
        <w:rPr>
          <w:rFonts w:asciiTheme="minorHAnsi" w:hAnsiTheme="minorHAnsi" w:cstheme="minorHAnsi"/>
          <w:sz w:val="24"/>
          <w:szCs w:val="24"/>
        </w:rPr>
        <w:t>integrar o Conselho</w:t>
      </w:r>
      <w:r w:rsidRPr="005854D5">
        <w:rPr>
          <w:rFonts w:asciiTheme="minorHAnsi" w:hAnsiTheme="minorHAnsi" w:cstheme="minorHAnsi"/>
          <w:color w:val="000000"/>
          <w:sz w:val="24"/>
          <w:szCs w:val="24"/>
        </w:rPr>
        <w:t xml:space="preserve"> de Cultura somente ficará impossibilitado de concorrer neste Edital quando se enquadrar nas vedações previstas no item 2.6. </w:t>
      </w:r>
    </w:p>
    <w:p w14:paraId="5625B78E"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770C5F67" w14:textId="7B1432D6"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A participação de agentes culturais nas consultas públicas</w:t>
      </w:r>
      <w:r w:rsidR="001231AB">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não caracteriza participação direta na etapa de elaboração do edital. Ou seja, a mera participação do agente cultural nas audiências e consultas públicas não inviabiliza a sua participação neste edital.</w:t>
      </w:r>
    </w:p>
    <w:p w14:paraId="04E4245A" w14:textId="77777777" w:rsidR="0005766B" w:rsidRPr="005854D5" w:rsidRDefault="0005766B">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30B4F3D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Quantos projetos cada agente cultural pode apresentar neste edital</w:t>
      </w:r>
    </w:p>
    <w:p w14:paraId="28FA8D71" w14:textId="0DEB1248"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 xml:space="preserve">Cada agente cultural poderá concorrer neste edital com, no </w:t>
      </w:r>
      <w:r w:rsidR="00AF0D34">
        <w:rPr>
          <w:rFonts w:asciiTheme="minorHAnsi" w:hAnsiTheme="minorHAnsi" w:cstheme="minorHAnsi"/>
          <w:color w:val="000000"/>
          <w:sz w:val="24"/>
          <w:szCs w:val="24"/>
        </w:rPr>
        <w:t xml:space="preserve">máximo </w:t>
      </w:r>
      <w:r w:rsidR="00AF0D34" w:rsidRPr="0005766B">
        <w:rPr>
          <w:rFonts w:asciiTheme="minorHAnsi" w:hAnsiTheme="minorHAnsi" w:cstheme="minorHAnsi"/>
          <w:sz w:val="24"/>
          <w:szCs w:val="24"/>
        </w:rPr>
        <w:t>1 (um) projeto cultural</w:t>
      </w:r>
      <w:r w:rsidRPr="0005766B">
        <w:rPr>
          <w:rFonts w:asciiTheme="minorHAnsi" w:hAnsiTheme="minorHAnsi" w:cstheme="minorHAnsi"/>
          <w:sz w:val="24"/>
          <w:szCs w:val="24"/>
        </w:rPr>
        <w:t> e poderá ser contemplado com no máximo </w:t>
      </w:r>
      <w:r w:rsidR="00AF0D34" w:rsidRPr="0005766B">
        <w:rPr>
          <w:rFonts w:asciiTheme="minorHAnsi" w:hAnsiTheme="minorHAnsi" w:cstheme="minorHAnsi"/>
          <w:sz w:val="24"/>
          <w:szCs w:val="24"/>
        </w:rPr>
        <w:t>1 (um) projeto cultural</w:t>
      </w:r>
    </w:p>
    <w:p w14:paraId="2F10ECD6"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375A9DD7"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ETAPAS</w:t>
      </w:r>
    </w:p>
    <w:p w14:paraId="2A66219D"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Este edital é composto pelas seguintes etapas:</w:t>
      </w:r>
    </w:p>
    <w:p w14:paraId="2B245C14"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Inscrições – </w:t>
      </w:r>
      <w:r w:rsidRPr="005854D5">
        <w:rPr>
          <w:rFonts w:asciiTheme="minorHAnsi" w:hAnsiTheme="minorHAnsi" w:cstheme="minorHAnsi"/>
          <w:color w:val="000000"/>
          <w:sz w:val="24"/>
          <w:szCs w:val="24"/>
        </w:rPr>
        <w:t>etapa de apresentação dos projetos pelos agentes culturais</w:t>
      </w:r>
    </w:p>
    <w:p w14:paraId="2CED2F27"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Seleção –</w:t>
      </w:r>
      <w:r w:rsidRPr="005854D5">
        <w:rPr>
          <w:rFonts w:asciiTheme="minorHAnsi" w:hAnsiTheme="minorHAnsi" w:cstheme="minorHAnsi"/>
          <w:color w:val="000000"/>
          <w:sz w:val="24"/>
          <w:szCs w:val="24"/>
        </w:rPr>
        <w:t xml:space="preserve"> etapa em que uma comissão analisa e seleciona os projetos</w:t>
      </w:r>
    </w:p>
    <w:p w14:paraId="2236B460"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Habilitação –</w:t>
      </w:r>
      <w:r w:rsidRPr="005854D5">
        <w:rPr>
          <w:rFonts w:asciiTheme="minorHAnsi" w:hAnsiTheme="minorHAnsi" w:cstheme="minorHAnsi"/>
          <w:color w:val="000000"/>
          <w:sz w:val="24"/>
          <w:szCs w:val="24"/>
        </w:rPr>
        <w:t xml:space="preserve"> etapa em que os agentes culturais selecionados na etapa anterior serão convocados para apresentar documentos de habilitação</w:t>
      </w:r>
    </w:p>
    <w:p w14:paraId="27B28C1C"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Assinatura do Termo de Execução Cultural </w:t>
      </w:r>
      <w:r w:rsidRPr="005854D5">
        <w:rPr>
          <w:rFonts w:asciiTheme="minorHAnsi" w:hAnsiTheme="minorHAnsi" w:cstheme="minorHAnsi"/>
          <w:color w:val="000000"/>
          <w:sz w:val="24"/>
          <w:szCs w:val="24"/>
        </w:rPr>
        <w:t>– etapa em que os agentes culturais habilitados serão convocados para assinar o Termo de Execução Cultural</w:t>
      </w:r>
    </w:p>
    <w:p w14:paraId="51E116EC" w14:textId="77777777" w:rsidR="003D4238" w:rsidRPr="005854D5" w:rsidRDefault="003D4238">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2A142F6A" w14:textId="096032D9" w:rsidR="00C201BD" w:rsidRPr="001231AB" w:rsidRDefault="00FB6682" w:rsidP="001231AB">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INSCRIÇÕES</w:t>
      </w:r>
    </w:p>
    <w:p w14:paraId="67C6556E" w14:textId="233ED460" w:rsidR="003D4238"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O agente cultural dev</w:t>
      </w:r>
      <w:r w:rsidR="0005766B">
        <w:rPr>
          <w:rFonts w:asciiTheme="minorHAnsi" w:hAnsiTheme="minorHAnsi" w:cstheme="minorHAnsi"/>
          <w:color w:val="000000"/>
          <w:sz w:val="24"/>
          <w:szCs w:val="24"/>
        </w:rPr>
        <w:t xml:space="preserve">erá </w:t>
      </w:r>
      <w:r w:rsidR="003D4238">
        <w:rPr>
          <w:rFonts w:asciiTheme="minorHAnsi" w:hAnsiTheme="minorHAnsi" w:cstheme="minorHAnsi"/>
          <w:color w:val="000000"/>
          <w:sz w:val="24"/>
          <w:szCs w:val="24"/>
        </w:rPr>
        <w:t xml:space="preserve">encaminhar para o e-mail: </w:t>
      </w:r>
      <w:r w:rsidR="007B3570" w:rsidRPr="007B3570">
        <w:t>cultura@faxinal.sc.gov.br</w:t>
      </w:r>
      <w:r w:rsidR="003D4238">
        <w:rPr>
          <w:rFonts w:asciiTheme="minorHAnsi" w:hAnsiTheme="minorHAnsi" w:cstheme="minorHAnsi"/>
          <w:color w:val="000000"/>
          <w:sz w:val="24"/>
          <w:szCs w:val="24"/>
        </w:rPr>
        <w:t xml:space="preserve">, ou entregar pessoalmente no </w:t>
      </w:r>
      <w:r w:rsidR="00535D5C">
        <w:rPr>
          <w:rFonts w:asciiTheme="minorHAnsi" w:hAnsiTheme="minorHAnsi" w:cstheme="minorHAnsi"/>
          <w:color w:val="000000"/>
          <w:sz w:val="24"/>
          <w:szCs w:val="24"/>
        </w:rPr>
        <w:t xml:space="preserve">CENTRO DE CULTURA E EVENTOS, com o </w:t>
      </w:r>
      <w:r w:rsidR="00B72156">
        <w:rPr>
          <w:rFonts w:asciiTheme="minorHAnsi" w:hAnsiTheme="minorHAnsi" w:cstheme="minorHAnsi"/>
          <w:color w:val="000000"/>
          <w:sz w:val="24"/>
          <w:szCs w:val="24"/>
        </w:rPr>
        <w:t>responsável</w:t>
      </w:r>
      <w:r w:rsidR="003D4238" w:rsidRPr="007B3570">
        <w:rPr>
          <w:rFonts w:asciiTheme="minorHAnsi" w:hAnsiTheme="minorHAnsi" w:cstheme="minorHAnsi"/>
          <w:color w:val="FF0000"/>
          <w:sz w:val="24"/>
          <w:szCs w:val="24"/>
        </w:rPr>
        <w:t xml:space="preserve"> </w:t>
      </w:r>
      <w:r w:rsidR="003D4238">
        <w:rPr>
          <w:rFonts w:asciiTheme="minorHAnsi" w:hAnsiTheme="minorHAnsi" w:cstheme="minorHAnsi"/>
          <w:color w:val="000000"/>
          <w:sz w:val="24"/>
          <w:szCs w:val="24"/>
        </w:rPr>
        <w:t>a seguinte documentação comprobatória:</w:t>
      </w:r>
    </w:p>
    <w:p w14:paraId="54A3A1E4" w14:textId="77777777" w:rsidR="003D4238" w:rsidRDefault="003D4238">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p>
    <w:p w14:paraId="43D91390" w14:textId="18C18F50"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 Formulário de inscrição (Anexo II) que constitui o Plano de Trabalho (projeto); </w:t>
      </w:r>
    </w:p>
    <w:p w14:paraId="79D0651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b) Documentos específicos relacionados na categoria de apoio em que o projeto será inscrito conforme Anexo I, quando houver; </w:t>
      </w:r>
    </w:p>
    <w:p w14:paraId="4A980D14" w14:textId="6A8F5316" w:rsidR="00A27697"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 Autodeclaração étnico-racial ou de pessoa com deficiência, se for concorrer às cotas;</w:t>
      </w:r>
    </w:p>
    <w:p w14:paraId="54F44E48" w14:textId="55F5BCA1"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 Declaração de repre</w:t>
      </w:r>
      <w:r w:rsidR="003D4238">
        <w:rPr>
          <w:rFonts w:asciiTheme="minorHAnsi" w:hAnsiTheme="minorHAnsi" w:cstheme="minorHAnsi"/>
          <w:color w:val="000000"/>
          <w:sz w:val="24"/>
          <w:szCs w:val="24"/>
        </w:rPr>
        <w:t>s</w:t>
      </w:r>
      <w:r w:rsidRPr="005854D5">
        <w:rPr>
          <w:rFonts w:asciiTheme="minorHAnsi" w:hAnsiTheme="minorHAnsi" w:cstheme="minorHAnsi"/>
          <w:color w:val="000000"/>
          <w:sz w:val="24"/>
          <w:szCs w:val="24"/>
        </w:rPr>
        <w:t>entação, se for concorrer como um coletivo sem CNPJ</w:t>
      </w:r>
      <w:r w:rsidR="008B02BF" w:rsidRPr="005854D5">
        <w:rPr>
          <w:rFonts w:asciiTheme="minorHAnsi" w:hAnsiTheme="minorHAnsi" w:cstheme="minorHAnsi"/>
          <w:color w:val="000000"/>
          <w:sz w:val="24"/>
          <w:szCs w:val="24"/>
        </w:rPr>
        <w:t xml:space="preserve">; </w:t>
      </w:r>
    </w:p>
    <w:p w14:paraId="3B6BF86C" w14:textId="57BE19DE"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e) Outros documentos que o agente cultural julgar necessário para auxiliar na avaliação do mérito cultural do projeto</w:t>
      </w:r>
      <w:r w:rsidR="00A27697">
        <w:rPr>
          <w:rFonts w:asciiTheme="minorHAnsi" w:hAnsiTheme="minorHAnsi" w:cstheme="minorHAnsi"/>
          <w:color w:val="000000"/>
          <w:sz w:val="24"/>
          <w:szCs w:val="24"/>
        </w:rPr>
        <w:t xml:space="preserve">; </w:t>
      </w:r>
    </w:p>
    <w:p w14:paraId="43BF8A7E" w14:textId="48AF272A" w:rsidR="00EE7EA8" w:rsidRPr="00A27697" w:rsidRDefault="00A27697">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CE304F">
        <w:rPr>
          <w:rFonts w:asciiTheme="minorHAnsi" w:hAnsiTheme="minorHAnsi" w:cstheme="minorHAnsi"/>
          <w:sz w:val="24"/>
          <w:szCs w:val="24"/>
        </w:rPr>
        <w:t>f) Comprovante de residência atualizado (últimos 03 meses); e</w:t>
      </w:r>
      <w:r w:rsidR="00EE7EA8" w:rsidRPr="00CE304F">
        <w:rPr>
          <w:rFonts w:asciiTheme="minorHAnsi" w:hAnsiTheme="minorHAnsi" w:cstheme="minorHAnsi"/>
          <w:sz w:val="24"/>
          <w:szCs w:val="24"/>
        </w:rPr>
        <w:t>,</w:t>
      </w:r>
      <w:r w:rsidR="00535D5C" w:rsidRPr="00CE304F">
        <w:rPr>
          <w:rFonts w:asciiTheme="minorHAnsi" w:hAnsiTheme="minorHAnsi" w:cstheme="minorHAnsi"/>
          <w:sz w:val="24"/>
          <w:szCs w:val="24"/>
        </w:rPr>
        <w:t xml:space="preserve"> declaração</w:t>
      </w:r>
      <w:r w:rsidR="00535D5C">
        <w:rPr>
          <w:rFonts w:asciiTheme="minorHAnsi" w:hAnsiTheme="minorHAnsi" w:cstheme="minorHAnsi"/>
          <w:sz w:val="24"/>
          <w:szCs w:val="24"/>
        </w:rPr>
        <w:t xml:space="preserve"> do responsável pelo local que atua.</w:t>
      </w:r>
    </w:p>
    <w:p w14:paraId="34A62FBC" w14:textId="62E28845" w:rsidR="00A27697" w:rsidRPr="00A27697" w:rsidRDefault="00A27697">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A27697">
        <w:rPr>
          <w:rFonts w:asciiTheme="minorHAnsi" w:hAnsiTheme="minorHAnsi" w:cstheme="minorHAnsi"/>
          <w:sz w:val="24"/>
          <w:szCs w:val="24"/>
        </w:rPr>
        <w:t>g) Cópia do documento pessoal com foto.</w:t>
      </w:r>
    </w:p>
    <w:p w14:paraId="3A2830F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agente cultural é responsável pelo envio dos documentos e pela qualidade visual, conteúdo dos arquivos e informações de seu projeto. </w:t>
      </w:r>
    </w:p>
    <w:p w14:paraId="61740834" w14:textId="683D94C9"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w:t>
      </w:r>
      <w:r w:rsidR="00AF0D34" w:rsidRPr="005854D5">
        <w:rPr>
          <w:rFonts w:asciiTheme="minorHAnsi" w:hAnsiTheme="minorHAnsi" w:cstheme="minorHAnsi"/>
          <w:color w:val="000000"/>
          <w:sz w:val="24"/>
          <w:szCs w:val="24"/>
        </w:rPr>
        <w:t>inscrição</w:t>
      </w:r>
      <w:r w:rsidRPr="005854D5">
        <w:rPr>
          <w:rFonts w:asciiTheme="minorHAnsi" w:hAnsiTheme="minorHAnsi" w:cstheme="minorHAnsi"/>
          <w:color w:val="000000"/>
          <w:sz w:val="24"/>
          <w:szCs w:val="24"/>
        </w:rPr>
        <w:t xml:space="preserve"> implica no conhecimento e </w:t>
      </w:r>
      <w:r w:rsidR="00AF0D34" w:rsidRPr="005854D5">
        <w:rPr>
          <w:rFonts w:asciiTheme="minorHAnsi" w:hAnsiTheme="minorHAnsi" w:cstheme="minorHAnsi"/>
          <w:color w:val="000000"/>
          <w:sz w:val="24"/>
          <w:szCs w:val="24"/>
        </w:rPr>
        <w:t>concordância</w:t>
      </w:r>
      <w:r w:rsidRPr="005854D5">
        <w:rPr>
          <w:rFonts w:asciiTheme="minorHAnsi" w:hAnsiTheme="minorHAnsi" w:cstheme="minorHAnsi"/>
          <w:color w:val="000000"/>
          <w:sz w:val="24"/>
          <w:szCs w:val="24"/>
        </w:rPr>
        <w:t xml:space="preserve"> dos termos e </w:t>
      </w:r>
      <w:r w:rsidR="00AF0D34" w:rsidRPr="005854D5">
        <w:rPr>
          <w:rFonts w:asciiTheme="minorHAnsi" w:hAnsiTheme="minorHAnsi" w:cstheme="minorHAnsi"/>
          <w:color w:val="000000"/>
          <w:sz w:val="24"/>
          <w:szCs w:val="24"/>
        </w:rPr>
        <w:t>condições</w:t>
      </w:r>
      <w:r w:rsidRPr="005854D5">
        <w:rPr>
          <w:rFonts w:asciiTheme="minorHAnsi" w:hAnsiTheme="minorHAnsi" w:cstheme="minorHAnsi"/>
          <w:color w:val="000000"/>
          <w:sz w:val="24"/>
          <w:szCs w:val="24"/>
        </w:rPr>
        <w:t xml:space="preserve"> previstos neste Edital, na Lei 14.399/2022 (Política Nacional Aldir Blanc de Fomento à Cultura - PNAB), no Decreto 11.740/2023 (Decreto PNAB) e no Decreto 11.453/2023 (Decreto de Fomento).</w:t>
      </w:r>
    </w:p>
    <w:p w14:paraId="67C56DE1" w14:textId="77777777" w:rsidR="00151223" w:rsidRPr="005854D5" w:rsidRDefault="0015122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B6B944C"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COTAS</w:t>
      </w:r>
    </w:p>
    <w:p w14:paraId="2925068C"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Categoria de cotas</w:t>
      </w:r>
    </w:p>
    <w:p w14:paraId="0C78E1A9" w14:textId="77777777" w:rsidR="00C201BD" w:rsidRPr="005854D5" w:rsidRDefault="00FB6682" w:rsidP="00AA3529">
      <w:pPr>
        <w:pBdr>
          <w:top w:val="nil"/>
          <w:left w:val="nil"/>
          <w:bottom w:val="nil"/>
          <w:right w:val="nil"/>
          <w:between w:val="nil"/>
        </w:pBdr>
        <w:spacing w:before="120" w:after="24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Ficam garantidas cotas em todas as categorias do edital para:</w:t>
      </w:r>
    </w:p>
    <w:p w14:paraId="1475B7BC" w14:textId="77777777" w:rsidR="00C201BD" w:rsidRPr="005854D5" w:rsidRDefault="00FB6682" w:rsidP="00AA3529">
      <w:pPr>
        <w:numPr>
          <w:ilvl w:val="0"/>
          <w:numId w:val="2"/>
        </w:numPr>
        <w:pBdr>
          <w:top w:val="nil"/>
          <w:left w:val="nil"/>
          <w:bottom w:val="nil"/>
          <w:right w:val="nil"/>
          <w:between w:val="nil"/>
        </w:pBdr>
        <w:spacing w:before="120" w:after="24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pessoas negras (pretas e pardas);</w:t>
      </w:r>
    </w:p>
    <w:p w14:paraId="031668A3" w14:textId="77777777" w:rsidR="00C201BD" w:rsidRPr="005854D5" w:rsidRDefault="00FB6682" w:rsidP="00AA3529">
      <w:pPr>
        <w:numPr>
          <w:ilvl w:val="0"/>
          <w:numId w:val="2"/>
        </w:numPr>
        <w:pBdr>
          <w:top w:val="nil"/>
          <w:left w:val="nil"/>
          <w:bottom w:val="nil"/>
          <w:right w:val="nil"/>
          <w:between w:val="nil"/>
        </w:pBdr>
        <w:spacing w:before="120" w:after="24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pessoas indígenas;</w:t>
      </w:r>
    </w:p>
    <w:p w14:paraId="3664E10D" w14:textId="77777777" w:rsidR="00AA3529" w:rsidRDefault="00FB6682" w:rsidP="00AA3529">
      <w:pPr>
        <w:numPr>
          <w:ilvl w:val="0"/>
          <w:numId w:val="2"/>
        </w:numPr>
        <w:pBdr>
          <w:top w:val="nil"/>
          <w:left w:val="nil"/>
          <w:bottom w:val="nil"/>
          <w:right w:val="nil"/>
          <w:between w:val="nil"/>
        </w:pBdr>
        <w:spacing w:before="120" w:after="24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pessoas com deficiência.</w:t>
      </w:r>
    </w:p>
    <w:p w14:paraId="0C02861D" w14:textId="5BDFDE6D" w:rsidR="00C201BD" w:rsidRPr="00AA3529" w:rsidRDefault="00FB6682" w:rsidP="00AA3529">
      <w:pPr>
        <w:numPr>
          <w:ilvl w:val="0"/>
          <w:numId w:val="2"/>
        </w:numPr>
        <w:pBdr>
          <w:top w:val="nil"/>
          <w:left w:val="nil"/>
          <w:bottom w:val="nil"/>
          <w:right w:val="nil"/>
          <w:between w:val="nil"/>
        </w:pBdr>
        <w:spacing w:before="120" w:after="240" w:line="240" w:lineRule="auto"/>
        <w:ind w:right="120"/>
        <w:jc w:val="both"/>
        <w:rPr>
          <w:rFonts w:asciiTheme="minorHAnsi" w:hAnsiTheme="minorHAnsi" w:cstheme="minorHAnsi"/>
          <w:color w:val="000000"/>
          <w:sz w:val="24"/>
          <w:szCs w:val="24"/>
        </w:rPr>
      </w:pPr>
      <w:r w:rsidRPr="00AA3529">
        <w:rPr>
          <w:rFonts w:asciiTheme="minorHAnsi" w:hAnsiTheme="minorHAnsi" w:cstheme="minorHAnsi"/>
          <w:color w:val="000000"/>
          <w:sz w:val="24"/>
          <w:szCs w:val="24"/>
        </w:rPr>
        <w:t>A quantidade de cotas destinadas a cada categoria do edital está descrita no Anexo I.</w:t>
      </w:r>
    </w:p>
    <w:p w14:paraId="57DFBDF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Para concorrer às cotas, os agentes culturais deverão preencher uma autodeclaração.</w:t>
      </w:r>
    </w:p>
    <w:p w14:paraId="4AFEF6B4" w14:textId="54E2C6BA"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autodeclaração pode ser apresentada por escrito, em áudio, em vídeos ou em outros formatos acessíveis.</w:t>
      </w:r>
    </w:p>
    <w:p w14:paraId="76A4382E" w14:textId="77777777" w:rsidR="00151223" w:rsidRPr="00A27697" w:rsidRDefault="0015122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24B37D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Concorrência concomitante</w:t>
      </w:r>
    </w:p>
    <w:p w14:paraId="0AA96ABA"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Os agentes culturais que optarem por concorrer às cotas concorrerão concomitantemente às vagas destinadas à ampla concorrência, ou seja concorrerão ao </w:t>
      </w:r>
      <w:r w:rsidRPr="005854D5">
        <w:rPr>
          <w:rFonts w:asciiTheme="minorHAnsi" w:hAnsiTheme="minorHAnsi" w:cstheme="minorHAnsi"/>
          <w:color w:val="000000"/>
          <w:sz w:val="24"/>
          <w:szCs w:val="24"/>
        </w:rPr>
        <w:lastRenderedPageBreak/>
        <w:t xml:space="preserve">mesmo tempo nas vagas da ampla concorrência e nas vagas reservadas às cotas, podendo ser selecionado de acordo com a sua nota ou classificação no processo seleção. </w:t>
      </w:r>
    </w:p>
    <w:p w14:paraId="09F7DB99" w14:textId="1AEEBBDE" w:rsidR="00C201BD" w:rsidRDefault="00FB6682" w:rsidP="00A2769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3A70B031" w14:textId="77777777" w:rsidR="00EE7EA8" w:rsidRPr="005854D5" w:rsidRDefault="00EE7EA8" w:rsidP="00A27697">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04B04557"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Desistência do optante pela cota</w:t>
      </w:r>
    </w:p>
    <w:p w14:paraId="7960DC64" w14:textId="77777777"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Em caso de desistência de optantes aprovados nas cotas, a vaga não preenchida deverá ser ocupada por pessoa que concorreu às cotas de acordo com a ordem de classificação. </w:t>
      </w:r>
    </w:p>
    <w:p w14:paraId="554820F5" w14:textId="77777777" w:rsidR="00EE7EA8" w:rsidRPr="005854D5" w:rsidRDefault="00EE7EA8">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0C2FDD8F"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das cotas</w:t>
      </w:r>
    </w:p>
    <w:p w14:paraId="2353609D"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7D311F8A" w14:textId="53A9F582"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3B8D1002" w14:textId="77777777" w:rsidR="00A27697" w:rsidRPr="00A27697" w:rsidRDefault="00A27697">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6093EC0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Aplicação das cotas para pessoas jurídicas e coletivos</w:t>
      </w:r>
    </w:p>
    <w:p w14:paraId="25D22B19" w14:textId="3B3AC769"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As pessoas jurídicas e coletivos sem CNPJ podem concorrer às cotas, desde que preencham algum dos requisitos abaixo</w:t>
      </w:r>
      <w:r w:rsidR="00EE7EA8">
        <w:rPr>
          <w:rFonts w:asciiTheme="minorHAnsi" w:hAnsiTheme="minorHAnsi" w:cstheme="minorHAnsi"/>
          <w:color w:val="000000"/>
          <w:sz w:val="24"/>
          <w:szCs w:val="24"/>
        </w:rPr>
        <w:t>, nos termos da IN 10/2023, conforme segue</w:t>
      </w:r>
      <w:r w:rsidRPr="005854D5">
        <w:rPr>
          <w:rFonts w:asciiTheme="minorHAnsi" w:hAnsiTheme="minorHAnsi" w:cstheme="minorHAnsi"/>
          <w:color w:val="000000"/>
          <w:sz w:val="24"/>
          <w:szCs w:val="24"/>
        </w:rPr>
        <w:t>: </w:t>
      </w:r>
    </w:p>
    <w:p w14:paraId="5553E3E2" w14:textId="77777777" w:rsidR="00C201BD" w:rsidRPr="00FE67C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FE67C8">
        <w:rPr>
          <w:rFonts w:asciiTheme="minorHAnsi" w:hAnsiTheme="minorHAnsi" w:cstheme="minorHAnsi"/>
          <w:sz w:val="24"/>
          <w:szCs w:val="24"/>
        </w:rPr>
        <w:t>I - pessoas jurídicas em que mais da metade dos sócios são pessoas negras, indígenas ou com deficiência,</w:t>
      </w:r>
    </w:p>
    <w:p w14:paraId="0E5A34B7" w14:textId="77777777" w:rsidR="00C201BD" w:rsidRPr="00FE67C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FE67C8">
        <w:rPr>
          <w:rFonts w:asciiTheme="minorHAnsi" w:hAnsiTheme="minorHAnsi" w:cstheme="minorHAnsi"/>
          <w:sz w:val="24"/>
          <w:szCs w:val="24"/>
        </w:rPr>
        <w:t>II - pessoas jurídicas ou grupos e coletivos sem CNPJ que possuam pessoas negras, indígenas ou com deficiência em posições de liderança no projeto cultural;</w:t>
      </w:r>
    </w:p>
    <w:p w14:paraId="35A4FB44" w14:textId="426C8248" w:rsidR="00C201BD" w:rsidRPr="00FE67C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FE67C8">
        <w:rPr>
          <w:rFonts w:asciiTheme="minorHAnsi" w:hAnsiTheme="minorHAnsi" w:cstheme="minorHAnsi"/>
          <w:sz w:val="24"/>
          <w:szCs w:val="24"/>
        </w:rPr>
        <w:t xml:space="preserve">III - pessoas jurídicas ou coletivos sem CNPJ que possuam equipe do projeto cultural majoritariamente composta por pessoas negras, indígenas ou com deficiência; </w:t>
      </w:r>
    </w:p>
    <w:p w14:paraId="15482EAE" w14:textId="2DABE628" w:rsidR="00C201BD" w:rsidRPr="00FE67C8"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FE67C8">
        <w:rPr>
          <w:rFonts w:asciiTheme="minorHAnsi" w:hAnsiTheme="minorHAnsi" w:cstheme="minorHAnsi"/>
          <w:sz w:val="24"/>
          <w:szCs w:val="24"/>
        </w:rPr>
        <w:t>IV - outras formas de composição que garantam o protagonismo de pessoas negras, indígenas ou com deficiência na pessoa jurídica ou no grupo e coletivo sem personalidade jurídica.</w:t>
      </w:r>
    </w:p>
    <w:p w14:paraId="4664B807" w14:textId="20F4B445" w:rsidR="00A27697"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As pessoas físicas que compõem a pessoa jurídica ou o coletivo sem CNPJ devem preencher uma autodeclaração, conforme modelos do Anexo VII e Anexo VIII. </w:t>
      </w:r>
    </w:p>
    <w:p w14:paraId="0E3A7DF6" w14:textId="77777777" w:rsidR="00EE7EA8" w:rsidRPr="00A27697" w:rsidRDefault="00EE7EA8">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01096942"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COMO ELABORAR O PROJETO (PLANO DE TRABALHO) </w:t>
      </w:r>
    </w:p>
    <w:p w14:paraId="6117C06C"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Preenchimento do modelo</w:t>
      </w:r>
    </w:p>
    <w:p w14:paraId="673DD8F5"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O agente cultural deve preencher o Anexo II - Formulário de Inscrição/Plano de Trabalho, documento que contém a ficha de inscrição, a descrição do projeto e a planilha orçamentária.</w:t>
      </w:r>
    </w:p>
    <w:p w14:paraId="4AB91F9F" w14:textId="2B987495"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agente cultural será o único responsável pela veracidade do projeto e documentos encaminhados, isentando o </w:t>
      </w:r>
      <w:r w:rsidR="00A713CF" w:rsidRPr="00A713CF">
        <w:rPr>
          <w:rFonts w:asciiTheme="minorHAnsi" w:hAnsiTheme="minorHAnsi" w:cstheme="minorHAnsi"/>
          <w:sz w:val="24"/>
          <w:szCs w:val="24"/>
        </w:rPr>
        <w:t xml:space="preserve">Município de </w:t>
      </w:r>
      <w:r w:rsidR="00151223">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 xml:space="preserve">/SC </w:t>
      </w:r>
      <w:r w:rsidRPr="005854D5">
        <w:rPr>
          <w:rFonts w:asciiTheme="minorHAnsi" w:hAnsiTheme="minorHAnsi" w:cstheme="minorHAnsi"/>
          <w:color w:val="000000"/>
          <w:sz w:val="24"/>
          <w:szCs w:val="24"/>
        </w:rPr>
        <w:t xml:space="preserve">de qualquer responsabilidade civil ou penal. </w:t>
      </w:r>
    </w:p>
    <w:p w14:paraId="73C3D0A6" w14:textId="77777777" w:rsidR="00EE7EA8" w:rsidRPr="005854D5" w:rsidRDefault="00EE7EA8">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6169B53A"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Previsão de execução do projeto</w:t>
      </w:r>
    </w:p>
    <w:p w14:paraId="2F5A6576" w14:textId="173B3843"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Os projetos apresentados deverão </w:t>
      </w:r>
      <w:r w:rsidR="00EE7EA8">
        <w:rPr>
          <w:rFonts w:asciiTheme="minorHAnsi" w:hAnsiTheme="minorHAnsi" w:cstheme="minorHAnsi"/>
          <w:color w:val="000000"/>
          <w:sz w:val="24"/>
          <w:szCs w:val="24"/>
        </w:rPr>
        <w:t>conter previsão de execução não superior a 90 (noventa) dias.</w:t>
      </w:r>
      <w:r w:rsidR="00A27697" w:rsidRPr="00A27697">
        <w:rPr>
          <w:rFonts w:asciiTheme="minorHAnsi" w:hAnsiTheme="minorHAnsi" w:cstheme="minorHAnsi"/>
          <w:sz w:val="24"/>
          <w:szCs w:val="24"/>
        </w:rPr>
        <w:t xml:space="preserve"> </w:t>
      </w:r>
    </w:p>
    <w:p w14:paraId="3915A1B1" w14:textId="23F498C5" w:rsidR="00B8362E" w:rsidRDefault="00B8362E">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Pr>
          <w:rFonts w:asciiTheme="minorHAnsi" w:hAnsiTheme="minorHAnsi" w:cstheme="minorHAnsi"/>
          <w:b/>
          <w:color w:val="000000"/>
          <w:sz w:val="24"/>
          <w:szCs w:val="24"/>
        </w:rPr>
        <w:t>Os agentes culturais contemplados neste Edital deverão garantir como contrapartida, as seguintes medidas:</w:t>
      </w:r>
    </w:p>
    <w:p w14:paraId="37B813ED" w14:textId="37EFE91A" w:rsidR="00B8362E" w:rsidRDefault="00B8362E" w:rsidP="00B8362E">
      <w:pPr>
        <w:pStyle w:val="PargrafodaLista"/>
        <w:numPr>
          <w:ilvl w:val="0"/>
          <w:numId w:val="10"/>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Pr>
          <w:rFonts w:asciiTheme="minorHAnsi" w:hAnsiTheme="minorHAnsi" w:cstheme="minorHAnsi"/>
          <w:b/>
          <w:color w:val="000000"/>
          <w:sz w:val="24"/>
          <w:szCs w:val="24"/>
        </w:rPr>
        <w:t xml:space="preserve">Os projetos apresentados deverão conter previsão de execução não superior há </w:t>
      </w:r>
      <w:r w:rsidR="00B72156">
        <w:rPr>
          <w:rFonts w:asciiTheme="minorHAnsi" w:hAnsiTheme="minorHAnsi" w:cstheme="minorHAnsi"/>
          <w:b/>
          <w:color w:val="000000"/>
          <w:sz w:val="24"/>
          <w:szCs w:val="24"/>
        </w:rPr>
        <w:t>60</w:t>
      </w:r>
      <w:r>
        <w:rPr>
          <w:rFonts w:asciiTheme="minorHAnsi" w:hAnsiTheme="minorHAnsi" w:cstheme="minorHAnsi"/>
          <w:b/>
          <w:color w:val="000000"/>
          <w:sz w:val="24"/>
          <w:szCs w:val="24"/>
        </w:rPr>
        <w:t xml:space="preserve"> (</w:t>
      </w:r>
      <w:r w:rsidR="00B72156">
        <w:rPr>
          <w:rFonts w:asciiTheme="minorHAnsi" w:hAnsiTheme="minorHAnsi" w:cstheme="minorHAnsi"/>
          <w:b/>
          <w:color w:val="000000"/>
          <w:sz w:val="24"/>
          <w:szCs w:val="24"/>
        </w:rPr>
        <w:t>sess</w:t>
      </w:r>
      <w:r>
        <w:rPr>
          <w:rFonts w:asciiTheme="minorHAnsi" w:hAnsiTheme="minorHAnsi" w:cstheme="minorHAnsi"/>
          <w:b/>
          <w:color w:val="000000"/>
          <w:sz w:val="24"/>
          <w:szCs w:val="24"/>
        </w:rPr>
        <w:t>enta) dias.</w:t>
      </w:r>
    </w:p>
    <w:p w14:paraId="59E382C0" w14:textId="471C4E4C" w:rsidR="00B8362E" w:rsidRDefault="00B8362E" w:rsidP="00B8362E">
      <w:pPr>
        <w:pStyle w:val="PargrafodaLista"/>
        <w:numPr>
          <w:ilvl w:val="0"/>
          <w:numId w:val="10"/>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Pr>
          <w:rFonts w:asciiTheme="minorHAnsi" w:hAnsiTheme="minorHAnsi" w:cstheme="minorHAnsi"/>
          <w:b/>
          <w:color w:val="000000"/>
          <w:sz w:val="24"/>
          <w:szCs w:val="24"/>
        </w:rPr>
        <w:t>Proponentes aprovados neste edital deverão apresentar contrapartida (prestação de serviços), na Oficina Cultural do Centro de Cultura e Eventos, que será denominado FEIRA CULTURAL DA LEI ALDIR BLANC 2, que será realizado dentro do cronograma de atividades do ano de 2024 do Departamento de Cultura.</w:t>
      </w:r>
    </w:p>
    <w:p w14:paraId="790C9767" w14:textId="77777777" w:rsidR="00B8362E" w:rsidRPr="00B8362E" w:rsidRDefault="00B8362E" w:rsidP="00B8362E">
      <w:pPr>
        <w:pStyle w:val="PargrafodaLista"/>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41673888"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Custos do projeto</w:t>
      </w:r>
    </w:p>
    <w:p w14:paraId="2FF0944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agente cultural deve preencher a planilha orçamentária constante no Anexo II indicando os custos do projeto, por categoria, acompanhado dos valores condizentes com as práticas de mercado. O agente cultural pode informar qual a referência de preço utilizada, de acordo com as características e realidades do projeto.</w:t>
      </w:r>
    </w:p>
    <w:p w14:paraId="3B75E7C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14:paraId="354876CF"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valor solicitado não poderá ser superior ao valor máximo destinado a cada projeto, conforme Anexo I do presente edital.</w:t>
      </w:r>
    </w:p>
    <w:p w14:paraId="3802B6A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eastAsia="Times New Roman"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eastAsia="Times New Roman" w:hAnsiTheme="minorHAnsi" w:cstheme="minorHAnsi"/>
          <w:color w:val="000000"/>
          <w:sz w:val="24"/>
          <w:szCs w:val="24"/>
        </w:rPr>
        <w:t xml:space="preserve"> </w:t>
      </w:r>
      <w:r w:rsidRPr="005854D5">
        <w:rPr>
          <w:rFonts w:asciiTheme="minorHAnsi" w:hAnsiTheme="minorHAnsi" w:cstheme="minorHAnsi"/>
          <w:color w:val="000000"/>
          <w:sz w:val="24"/>
          <w:szCs w:val="24"/>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5B26A54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74A03304"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highlight w:val="cyan"/>
        </w:rPr>
      </w:pPr>
    </w:p>
    <w:p w14:paraId="40D21B90"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lastRenderedPageBreak/>
        <w:t xml:space="preserve">Recursos de acessibilidade </w:t>
      </w:r>
    </w:p>
    <w:p w14:paraId="57782792" w14:textId="182C740F"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projetos devem contar com medidas de acessibilidade física, atitudinal e comunicacional compatíveis com </w:t>
      </w:r>
      <w:r w:rsidR="005854D5" w:rsidRPr="005854D5">
        <w:rPr>
          <w:rFonts w:asciiTheme="minorHAnsi" w:hAnsiTheme="minorHAnsi" w:cstheme="minorHAnsi"/>
          <w:color w:val="000000"/>
          <w:sz w:val="24"/>
          <w:szCs w:val="24"/>
        </w:rPr>
        <w:t xml:space="preserve">as suas </w:t>
      </w:r>
      <w:r w:rsidR="00A713CF" w:rsidRPr="005854D5">
        <w:rPr>
          <w:rFonts w:asciiTheme="minorHAnsi" w:hAnsiTheme="minorHAnsi" w:cstheme="minorHAnsi"/>
          <w:color w:val="000000"/>
          <w:sz w:val="24"/>
          <w:szCs w:val="24"/>
        </w:rPr>
        <w:t>características</w:t>
      </w:r>
      <w:r w:rsidRPr="005854D5">
        <w:rPr>
          <w:rFonts w:asciiTheme="minorHAnsi" w:hAnsiTheme="minorHAnsi" w:cstheme="minorHAnsi"/>
          <w:color w:val="000000"/>
          <w:sz w:val="24"/>
          <w:szCs w:val="24"/>
        </w:rPr>
        <w:t>, nos termos do disposto na </w:t>
      </w:r>
      <w:hyperlink r:id="rId16">
        <w:r w:rsidRPr="005854D5">
          <w:rPr>
            <w:rFonts w:asciiTheme="minorHAnsi" w:hAnsiTheme="minorHAnsi" w:cstheme="minorHAnsi"/>
            <w:color w:val="0000FF"/>
            <w:sz w:val="24"/>
            <w:szCs w:val="24"/>
            <w:u w:val="single"/>
          </w:rPr>
          <w:t>Lei nº 13.146, de 6 de julho de 2015</w:t>
        </w:r>
      </w:hyperlink>
      <w:r w:rsidRPr="005854D5">
        <w:rPr>
          <w:rFonts w:asciiTheme="minorHAnsi" w:hAnsiTheme="minorHAnsi" w:cstheme="minorHAnsi"/>
          <w:color w:val="000000"/>
          <w:sz w:val="24"/>
          <w:szCs w:val="24"/>
        </w:rPr>
        <w:t> (Lei Brasileira de Inclusão da Pessoa com Deficiência).</w:t>
      </w:r>
    </w:p>
    <w:p w14:paraId="3792F81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São medidas de acessibilidade:</w:t>
      </w:r>
    </w:p>
    <w:p w14:paraId="1C443AF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no aspecto arquitetônico, recursos de acessibilidade para permitir o acesso de pessoas com mobilidade reduzida ou idosas aos locais onde se realizam as atividades culturais e a espaços acessórios, como banheiros, áreas de alimentação e circulação;</w:t>
      </w:r>
    </w:p>
    <w:p w14:paraId="0097AAF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no aspecto comunicacional, recursos de acessibilidade para permitir o acesso de pessoas com deficiência intelectual, auditiva ou visual ao conteúdo dos produtos culturais gerados pelo projeto, pela iniciativa ou pelo espaço; e</w:t>
      </w:r>
    </w:p>
    <w:p w14:paraId="5586A24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290BF10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Especificamente para pessoas com deficiência, mecanismos de protagonismo e participação poderão ser concretizados também por meio das seguintes iniciativas, entre outras:</w:t>
      </w:r>
    </w:p>
    <w:p w14:paraId="4A2B9009"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adaptação de espaços culturais com residências inclusivas;</w:t>
      </w:r>
    </w:p>
    <w:p w14:paraId="04417CF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utilização de tecnologias assistivas, ajudas técnicas e produtos com desenho universal;</w:t>
      </w:r>
    </w:p>
    <w:p w14:paraId="5F63E57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medidas de prevenção e erradicação de barreiras atitudinais;</w:t>
      </w:r>
    </w:p>
    <w:p w14:paraId="16663ED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IV - contratação de serviços de assistência por acompanhante; ou</w:t>
      </w:r>
    </w:p>
    <w:p w14:paraId="6B84FA8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oferta de ações de formação e capacitação acessíveis a pessoas com deficiência.</w:t>
      </w:r>
    </w:p>
    <w:p w14:paraId="678BA04C"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729177AC" w14:textId="4E5D0656"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 DE SELEÇÃO</w:t>
      </w:r>
    </w:p>
    <w:p w14:paraId="51A8E92F" w14:textId="63AD895D"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analisa os projetos</w:t>
      </w:r>
    </w:p>
    <w:p w14:paraId="7F85956C" w14:textId="77777777" w:rsidR="00EE7EA8" w:rsidRDefault="00FB6682">
      <w:pPr>
        <w:spacing w:before="240" w:after="240" w:line="257" w:lineRule="auto"/>
        <w:ind w:left="120"/>
        <w:jc w:val="both"/>
        <w:rPr>
          <w:rFonts w:asciiTheme="minorHAnsi" w:hAnsiTheme="minorHAnsi" w:cstheme="minorHAnsi"/>
          <w:sz w:val="24"/>
          <w:szCs w:val="24"/>
        </w:rPr>
      </w:pPr>
      <w:r w:rsidRPr="00FE67C8">
        <w:rPr>
          <w:rFonts w:asciiTheme="minorHAnsi" w:hAnsiTheme="minorHAnsi" w:cstheme="minorHAnsi"/>
          <w:sz w:val="24"/>
          <w:szCs w:val="24"/>
        </w:rPr>
        <w:t xml:space="preserve">Uma comissão </w:t>
      </w:r>
      <w:r w:rsidR="00EE7EA8">
        <w:rPr>
          <w:rFonts w:asciiTheme="minorHAnsi" w:hAnsiTheme="minorHAnsi" w:cstheme="minorHAnsi"/>
          <w:sz w:val="24"/>
          <w:szCs w:val="24"/>
        </w:rPr>
        <w:t xml:space="preserve">de  </w:t>
      </w:r>
    </w:p>
    <w:p w14:paraId="580698E6" w14:textId="137EB8D6" w:rsidR="00C201BD" w:rsidRPr="00FE67C8" w:rsidRDefault="00EE7EA8">
      <w:pPr>
        <w:spacing w:before="240" w:after="240" w:line="257" w:lineRule="auto"/>
        <w:ind w:left="120"/>
        <w:jc w:val="both"/>
        <w:rPr>
          <w:rFonts w:asciiTheme="minorHAnsi" w:hAnsiTheme="minorHAnsi" w:cstheme="minorHAnsi"/>
          <w:sz w:val="24"/>
          <w:szCs w:val="24"/>
        </w:rPr>
      </w:pPr>
      <w:r>
        <w:rPr>
          <w:rFonts w:asciiTheme="minorHAnsi" w:hAnsiTheme="minorHAnsi" w:cstheme="minorHAnsi"/>
          <w:sz w:val="24"/>
          <w:szCs w:val="24"/>
        </w:rPr>
        <w:t>Seleção irá avaliar os projetos. Todas as atividades serão registradas em ata.</w:t>
      </w:r>
    </w:p>
    <w:p w14:paraId="14CA385A" w14:textId="77777777" w:rsidR="00EE7EA8" w:rsidRDefault="00FB6682">
      <w:pPr>
        <w:spacing w:before="240" w:after="240" w:line="257" w:lineRule="auto"/>
        <w:ind w:left="120"/>
        <w:jc w:val="both"/>
        <w:rPr>
          <w:rFonts w:asciiTheme="minorHAnsi" w:hAnsiTheme="minorHAnsi" w:cstheme="minorHAnsi"/>
          <w:sz w:val="24"/>
          <w:szCs w:val="24"/>
        </w:rPr>
      </w:pPr>
      <w:r w:rsidRPr="00FE67C8">
        <w:rPr>
          <w:rFonts w:asciiTheme="minorHAnsi" w:hAnsiTheme="minorHAnsi" w:cstheme="minorHAnsi"/>
          <w:sz w:val="24"/>
          <w:szCs w:val="24"/>
        </w:rPr>
        <w:t>Farão parte desta comissão</w:t>
      </w:r>
      <w:r w:rsidR="00DE4D88" w:rsidRPr="00FE67C8">
        <w:rPr>
          <w:rFonts w:asciiTheme="minorHAnsi" w:hAnsiTheme="minorHAnsi" w:cstheme="minorHAnsi"/>
          <w:sz w:val="24"/>
          <w:szCs w:val="24"/>
        </w:rPr>
        <w:t xml:space="preserve">: </w:t>
      </w:r>
    </w:p>
    <w:p w14:paraId="6F104E89" w14:textId="0E4E2F46" w:rsidR="00C201BD"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Pr>
          <w:rFonts w:asciiTheme="minorHAnsi" w:hAnsiTheme="minorHAnsi" w:cstheme="minorHAnsi"/>
          <w:sz w:val="24"/>
          <w:szCs w:val="24"/>
        </w:rPr>
        <w:t>1 (um) membro da Secretaria Municipal de Administração: Gloraci Bassani;</w:t>
      </w:r>
    </w:p>
    <w:p w14:paraId="23403CB3" w14:textId="1CC4F0D4" w:rsidR="00EE7EA8"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Pr>
          <w:rFonts w:asciiTheme="minorHAnsi" w:hAnsiTheme="minorHAnsi" w:cstheme="minorHAnsi"/>
          <w:sz w:val="24"/>
          <w:szCs w:val="24"/>
        </w:rPr>
        <w:t>1 (um) membro do Departamento de Cultura: Suzete Ramilo;</w:t>
      </w:r>
    </w:p>
    <w:p w14:paraId="6A057F1D" w14:textId="33715D34" w:rsidR="00EE7EA8"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Pr>
          <w:rFonts w:asciiTheme="minorHAnsi" w:hAnsiTheme="minorHAnsi" w:cstheme="minorHAnsi"/>
          <w:sz w:val="24"/>
          <w:szCs w:val="24"/>
        </w:rPr>
        <w:t>4 (quatro) membros do Conselho Municipal de Cultura: Jolvani Bueno, Jusara Reis, Sônia Dalla Vale e Maria Rosane Serezina de Jesus.</w:t>
      </w:r>
    </w:p>
    <w:p w14:paraId="1F5801EA" w14:textId="77777777" w:rsidR="00EE7EA8" w:rsidRPr="005854D5"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p>
    <w:p w14:paraId="5FA1BFED" w14:textId="0AA7C4A8"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Quem não pode analisar os projetos</w:t>
      </w:r>
    </w:p>
    <w:p w14:paraId="5B4CBF23"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A4D8BF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b/>
          <w:color w:val="FF0000"/>
          <w:sz w:val="24"/>
          <w:szCs w:val="24"/>
        </w:rPr>
      </w:pPr>
      <w:r w:rsidRPr="005854D5">
        <w:rPr>
          <w:rFonts w:asciiTheme="minorHAnsi" w:hAnsiTheme="minorHAnsi" w:cstheme="minorHAnsi"/>
          <w:color w:val="000000"/>
          <w:sz w:val="24"/>
          <w:szCs w:val="24"/>
        </w:rPr>
        <w:t>Os membros da comissão de seleção e respectivos suplentes ficam impedidos de participar da apreciação dos projetos quando:</w:t>
      </w:r>
    </w:p>
    <w:p w14:paraId="7BFF4BE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tiverem interesse direto na matéria;</w:t>
      </w:r>
    </w:p>
    <w:p w14:paraId="0C10FB6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tenham participado como colaborador na elaboração do projeto;</w:t>
      </w:r>
    </w:p>
    <w:p w14:paraId="30FF8607" w14:textId="77777777" w:rsidR="005854D5" w:rsidRPr="005854D5" w:rsidRDefault="00FB6682" w:rsidP="005854D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45BFEBAE" w14:textId="77777777" w:rsidR="005854D5" w:rsidRPr="005854D5" w:rsidRDefault="00FB6682" w:rsidP="005854D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r w:rsidR="005854D5" w:rsidRPr="005854D5">
        <w:rPr>
          <w:rFonts w:asciiTheme="minorHAnsi" w:hAnsiTheme="minorHAnsi" w:cstheme="minorHAnsi"/>
          <w:color w:val="000000"/>
          <w:sz w:val="24"/>
          <w:szCs w:val="24"/>
        </w:rPr>
        <w:t>sejam parte em ação judicial ou administrativa em face do agente cultural ou do respectivo cônjuge ou companheiro.</w:t>
      </w:r>
    </w:p>
    <w:p w14:paraId="654DF1EE" w14:textId="21058761" w:rsidR="00C201BD" w:rsidRPr="005854D5" w:rsidRDefault="005854D5" w:rsidP="005854D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Caso o membro da comissão se enquadre nas situações de impedimento, deve comunicar </w:t>
      </w:r>
      <w:r w:rsidR="00825602" w:rsidRPr="005854D5">
        <w:rPr>
          <w:rFonts w:asciiTheme="minorHAnsi" w:hAnsiTheme="minorHAnsi" w:cstheme="minorHAnsi"/>
          <w:color w:val="000000"/>
          <w:sz w:val="24"/>
          <w:szCs w:val="24"/>
        </w:rPr>
        <w:t>à</w:t>
      </w:r>
      <w:r w:rsidRPr="005854D5">
        <w:rPr>
          <w:rFonts w:asciiTheme="minorHAnsi" w:hAnsiTheme="minorHAnsi" w:cstheme="minorHAnsi"/>
          <w:color w:val="000000"/>
          <w:sz w:val="24"/>
          <w:szCs w:val="24"/>
        </w:rPr>
        <w:t xml:space="preserve"> comissão, e deixar de atuar, imediatamente, caso contrário todos os atos praticados podem ser considerados nulos. </w:t>
      </w:r>
    </w:p>
    <w:p w14:paraId="7A472C7F"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Os parentes de que trata o item III são:  pai, mãe, filho/filha, avô, avó, neto/neta, bisavô/bisavó, bisneto/bisneta, irmão/irmã, tio/tia, sobrinho/sobrinha, sogro/sogra, genro/nora, enteado/enteada, cunhado/cunhada.</w:t>
      </w:r>
    </w:p>
    <w:p w14:paraId="7BD94306" w14:textId="77777777" w:rsidR="00EE7EA8" w:rsidRPr="005854D5"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16B221B8" w14:textId="292885C0"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Análise do mérito cultural </w:t>
      </w:r>
    </w:p>
    <w:p w14:paraId="4AC4539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farão a análise de mérito cultural dos projetos.</w:t>
      </w:r>
    </w:p>
    <w:p w14:paraId="68C7366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III deste edital.</w:t>
      </w:r>
    </w:p>
    <w:p w14:paraId="3D7EB48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Por análise comparativa compreende-se a análise dos itens individuais de cada projeto, e de seus impactos e relevância em relação a outros projetos inscritos na mesma categoria. A pontuação de cada projeto é atribuída em função desta comparação.</w:t>
      </w:r>
    </w:p>
    <w:p w14:paraId="40E09834"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033BD1B8" w14:textId="1EFCF55D"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Análise da planilha orçamentária</w:t>
      </w:r>
    </w:p>
    <w:p w14:paraId="28E9369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vão avaliar se os valores informados pelo agente cultural são compatíveis com os preços praticados no mercado.</w:t>
      </w:r>
    </w:p>
    <w:p w14:paraId="15E11CC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podem realizar a análise comparando os valores apresentados pelo agente cultural com tabelas referenciais de valores, ou com outros métodos de verificação.</w:t>
      </w:r>
    </w:p>
    <w:p w14:paraId="7819AC72"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0BF98D6D" w14:textId="71012995"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Valores incompatíveis com o mercado</w:t>
      </w:r>
    </w:p>
    <w:p w14:paraId="7FB3336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14:paraId="18C73DED" w14:textId="377480E9"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Caso o agente cultural discorde dos valores glosados (vetados) poderá apresentar recurso da etapa de seleção, conforme dispõe o </w:t>
      </w:r>
      <w:r w:rsidR="00825602">
        <w:rPr>
          <w:rFonts w:asciiTheme="minorHAnsi" w:hAnsiTheme="minorHAnsi" w:cstheme="minorHAnsi"/>
          <w:color w:val="000000"/>
          <w:sz w:val="24"/>
          <w:szCs w:val="24"/>
        </w:rPr>
        <w:t>7</w:t>
      </w:r>
      <w:r w:rsidRPr="005854D5">
        <w:rPr>
          <w:rFonts w:asciiTheme="minorHAnsi" w:hAnsiTheme="minorHAnsi" w:cstheme="minorHAnsi"/>
          <w:color w:val="000000"/>
          <w:sz w:val="24"/>
          <w:szCs w:val="24"/>
        </w:rPr>
        <w:t>.6.</w:t>
      </w:r>
    </w:p>
    <w:p w14:paraId="1EAC5DB2" w14:textId="77777777" w:rsidR="00EE7EA8" w:rsidRPr="005854D5" w:rsidRDefault="00EE7EA8">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338DB5F9" w14:textId="0BEA0B63"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Recurso da etapa de seleção</w:t>
      </w:r>
    </w:p>
    <w:p w14:paraId="5E8AD4AB" w14:textId="4645B2E8"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resultado provisório da etapa de seleção será divulgado no diário oficial </w:t>
      </w:r>
      <w:r w:rsidR="00A713CF">
        <w:rPr>
          <w:rFonts w:asciiTheme="minorHAnsi" w:hAnsiTheme="minorHAnsi" w:cstheme="minorHAnsi"/>
          <w:color w:val="000000"/>
          <w:sz w:val="24"/>
          <w:szCs w:val="24"/>
        </w:rPr>
        <w:t>dos municípios</w:t>
      </w:r>
      <w:r w:rsidRPr="005854D5">
        <w:rPr>
          <w:rFonts w:asciiTheme="minorHAnsi" w:hAnsiTheme="minorHAnsi" w:cstheme="minorHAnsi"/>
          <w:color w:val="000000"/>
          <w:sz w:val="24"/>
          <w:szCs w:val="24"/>
        </w:rPr>
        <w:t xml:space="preserve"> e no site oficial </w:t>
      </w:r>
      <w:r w:rsidR="00A713CF">
        <w:rPr>
          <w:rFonts w:asciiTheme="minorHAnsi" w:hAnsiTheme="minorHAnsi" w:cstheme="minorHAnsi"/>
          <w:color w:val="000000"/>
          <w:sz w:val="24"/>
          <w:szCs w:val="24"/>
        </w:rPr>
        <w:t xml:space="preserve">do município de </w:t>
      </w:r>
      <w:r w:rsidR="00EE7EA8">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/SC.</w:t>
      </w:r>
    </w:p>
    <w:p w14:paraId="0F0D7B57" w14:textId="53092751" w:rsidR="00C201BD" w:rsidRPr="00A27697"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sidRPr="00A27697">
        <w:rPr>
          <w:rFonts w:asciiTheme="minorHAnsi" w:hAnsiTheme="minorHAnsi" w:cstheme="minorHAnsi"/>
          <w:sz w:val="24"/>
          <w:szCs w:val="24"/>
        </w:rPr>
        <w:t>Contra a decisão da fase de seleção, caberá recurso destinado</w:t>
      </w:r>
      <w:r w:rsidR="00EE7EA8">
        <w:rPr>
          <w:rFonts w:asciiTheme="minorHAnsi" w:hAnsiTheme="minorHAnsi" w:cstheme="minorHAnsi"/>
          <w:sz w:val="24"/>
          <w:szCs w:val="24"/>
        </w:rPr>
        <w:t xml:space="preserve"> a </w:t>
      </w:r>
      <w:r w:rsidR="007B3570" w:rsidRPr="007B3570">
        <w:rPr>
          <w:rFonts w:asciiTheme="minorHAnsi" w:hAnsiTheme="minorHAnsi" w:cstheme="minorHAnsi"/>
          <w:sz w:val="24"/>
          <w:szCs w:val="24"/>
        </w:rPr>
        <w:t>cultura@faxinal.sc.gov.br</w:t>
      </w:r>
      <w:r w:rsidR="00A27697" w:rsidRPr="00A27697">
        <w:rPr>
          <w:rFonts w:asciiTheme="minorHAnsi" w:hAnsiTheme="minorHAnsi" w:cstheme="minorHAnsi"/>
          <w:sz w:val="24"/>
          <w:szCs w:val="24"/>
        </w:rPr>
        <w:t xml:space="preserve">, </w:t>
      </w:r>
      <w:r w:rsidRPr="00A27697">
        <w:rPr>
          <w:rFonts w:asciiTheme="minorHAnsi" w:hAnsiTheme="minorHAnsi" w:cstheme="minorHAnsi"/>
          <w:sz w:val="24"/>
          <w:szCs w:val="24"/>
        </w:rPr>
        <w:t xml:space="preserve"> no prazo de</w:t>
      </w:r>
      <w:r w:rsidR="00A27697" w:rsidRPr="00A27697">
        <w:rPr>
          <w:rFonts w:asciiTheme="minorHAnsi" w:hAnsiTheme="minorHAnsi" w:cstheme="minorHAnsi"/>
          <w:sz w:val="24"/>
          <w:szCs w:val="24"/>
        </w:rPr>
        <w:t xml:space="preserve"> 03 dias uteis </w:t>
      </w:r>
      <w:r w:rsidRPr="00A27697">
        <w:rPr>
          <w:rFonts w:asciiTheme="minorHAnsi" w:hAnsiTheme="minorHAnsi" w:cstheme="minorHAnsi"/>
          <w:sz w:val="24"/>
          <w:szCs w:val="24"/>
        </w:rPr>
        <w:t>a contar da publicação do resultado, considerando-se para início da contagem o primeiro dia útil posterior à publicação.</w:t>
      </w:r>
    </w:p>
    <w:p w14:paraId="13417C9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recursos apresentados após o prazo não serão avaliados. </w:t>
      </w:r>
    </w:p>
    <w:p w14:paraId="525496D9" w14:textId="6D51BC8F"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Após o julgamento dos recursos, o resultado final da etapa de seleção será divulgado </w:t>
      </w:r>
      <w:r w:rsidR="00521738" w:rsidRPr="003968F0">
        <w:rPr>
          <w:rFonts w:asciiTheme="minorHAnsi" w:hAnsiTheme="minorHAnsi" w:cstheme="minorHAnsi"/>
          <w:sz w:val="24"/>
          <w:szCs w:val="24"/>
        </w:rPr>
        <w:t xml:space="preserve"> no site da</w:t>
      </w:r>
      <w:r w:rsidR="00E30C8C" w:rsidRPr="003968F0">
        <w:rPr>
          <w:rFonts w:asciiTheme="minorHAnsi" w:hAnsiTheme="minorHAnsi" w:cstheme="minorHAnsi"/>
          <w:sz w:val="24"/>
          <w:szCs w:val="24"/>
        </w:rPr>
        <w:t xml:space="preserve"> Prefeitura de</w:t>
      </w:r>
      <w:r w:rsidR="00521738" w:rsidRPr="003968F0">
        <w:rPr>
          <w:rFonts w:asciiTheme="minorHAnsi" w:hAnsiTheme="minorHAnsi" w:cstheme="minorHAnsi"/>
          <w:sz w:val="24"/>
          <w:szCs w:val="24"/>
        </w:rPr>
        <w:t xml:space="preserve"> </w:t>
      </w:r>
      <w:r w:rsidR="00EE7EA8">
        <w:rPr>
          <w:rFonts w:asciiTheme="minorHAnsi" w:hAnsiTheme="minorHAnsi" w:cstheme="minorHAnsi"/>
          <w:sz w:val="24"/>
          <w:szCs w:val="24"/>
        </w:rPr>
        <w:t>Faxinal dos Guedes</w:t>
      </w:r>
      <w:r w:rsidR="00E30C8C" w:rsidRPr="003968F0">
        <w:rPr>
          <w:rFonts w:asciiTheme="minorHAnsi" w:hAnsiTheme="minorHAnsi" w:cstheme="minorHAnsi"/>
          <w:sz w:val="24"/>
          <w:szCs w:val="24"/>
        </w:rPr>
        <w:t>/SC.</w:t>
      </w:r>
    </w:p>
    <w:p w14:paraId="122BEA5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39C8AC9F" w14:textId="24197E81"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DE VAGAS</w:t>
      </w:r>
    </w:p>
    <w:p w14:paraId="6293140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alguma categoria não tenha todas as vagas preenchidas, os recursos que seriam inicialmente desta categoria poderão ser remanejados para outra, conforme as seguintes regras:</w:t>
      </w:r>
    </w:p>
    <w:p w14:paraId="3F73EFDD" w14:textId="0AA93006" w:rsidR="00C201BD" w:rsidRPr="00341162"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sz w:val="24"/>
          <w:szCs w:val="24"/>
        </w:rPr>
      </w:pPr>
      <w:r w:rsidRPr="00341162">
        <w:rPr>
          <w:rFonts w:asciiTheme="minorHAnsi" w:hAnsiTheme="minorHAnsi" w:cstheme="minorHAnsi"/>
          <w:sz w:val="24"/>
          <w:szCs w:val="24"/>
        </w:rPr>
        <w:t xml:space="preserve">OS RECURSOS NÃO UTILIZADOS EM UMA CATEGORIA SERÃO DESTINADOS AOS PROJETOS COM </w:t>
      </w:r>
      <w:r w:rsidR="00341162">
        <w:rPr>
          <w:rFonts w:asciiTheme="minorHAnsi" w:hAnsiTheme="minorHAnsi" w:cstheme="minorHAnsi"/>
          <w:sz w:val="24"/>
          <w:szCs w:val="24"/>
        </w:rPr>
        <w:t xml:space="preserve">MAIOR PONTUAÇÃO NA CATEGORIA. </w:t>
      </w:r>
    </w:p>
    <w:p w14:paraId="5DC5C84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sejam preenchidas todas as vagas deste edital, os recursos remanescentes poderão ser utilizados em outro edital da PNAB.</w:t>
      </w:r>
    </w:p>
    <w:p w14:paraId="07A1213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4B83F127" w14:textId="5C126910" w:rsidR="00C201BD"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ETAPA DE HABILITAÇÃO </w:t>
      </w:r>
    </w:p>
    <w:p w14:paraId="5F4E29CD" w14:textId="04C195E4" w:rsidR="0028690B" w:rsidRDefault="0028690B" w:rsidP="0028690B">
      <w:pPr>
        <w:pBdr>
          <w:top w:val="nil"/>
          <w:left w:val="nil"/>
          <w:bottom w:val="nil"/>
          <w:right w:val="nil"/>
          <w:between w:val="nil"/>
        </w:pBdr>
        <w:spacing w:before="120" w:after="120" w:line="240" w:lineRule="auto"/>
        <w:ind w:left="720" w:right="120"/>
        <w:jc w:val="both"/>
        <w:rPr>
          <w:rFonts w:asciiTheme="minorHAnsi" w:hAnsiTheme="minorHAnsi" w:cstheme="minorHAnsi"/>
          <w:bCs/>
          <w:color w:val="000000"/>
          <w:sz w:val="24"/>
          <w:szCs w:val="24"/>
        </w:rPr>
      </w:pPr>
      <w:r>
        <w:rPr>
          <w:rFonts w:asciiTheme="minorHAnsi" w:hAnsiTheme="minorHAnsi" w:cstheme="minorHAnsi"/>
          <w:bCs/>
          <w:color w:val="000000"/>
          <w:sz w:val="24"/>
          <w:szCs w:val="24"/>
        </w:rPr>
        <w:t>SOMENTE OS AGENTES CULTURAIS JÁ SELECIONADOS TERÃO A OBRIGATORIEDADE DE APRESENTAR OS DOCUMENTOS DE HABILITAÇÃO, DE ACORDO COM O ART. 10, §1º DA LEI Nº 14.903/2024.</w:t>
      </w:r>
    </w:p>
    <w:p w14:paraId="36FACDFD" w14:textId="77777777" w:rsidR="002475AA" w:rsidRPr="0028690B" w:rsidRDefault="002475AA" w:rsidP="0028690B">
      <w:pPr>
        <w:pBdr>
          <w:top w:val="nil"/>
          <w:left w:val="nil"/>
          <w:bottom w:val="nil"/>
          <w:right w:val="nil"/>
          <w:between w:val="nil"/>
        </w:pBdr>
        <w:spacing w:before="120" w:after="120" w:line="240" w:lineRule="auto"/>
        <w:ind w:left="720" w:right="120"/>
        <w:jc w:val="both"/>
        <w:rPr>
          <w:rFonts w:asciiTheme="minorHAnsi" w:hAnsiTheme="minorHAnsi" w:cstheme="minorHAnsi"/>
          <w:bCs/>
          <w:color w:val="000000"/>
          <w:sz w:val="24"/>
          <w:szCs w:val="24"/>
        </w:rPr>
      </w:pPr>
    </w:p>
    <w:p w14:paraId="3B574863" w14:textId="09080291" w:rsidR="005D55AC" w:rsidRPr="005D55AC" w:rsidRDefault="005D55AC" w:rsidP="00CC6149">
      <w:pPr>
        <w:numPr>
          <w:ilvl w:val="1"/>
          <w:numId w:val="1"/>
        </w:numPr>
        <w:pBdr>
          <w:top w:val="nil"/>
          <w:left w:val="nil"/>
          <w:bottom w:val="nil"/>
          <w:right w:val="nil"/>
          <w:between w:val="nil"/>
        </w:pBdr>
        <w:spacing w:before="120" w:after="120" w:line="240" w:lineRule="auto"/>
        <w:ind w:right="120"/>
        <w:jc w:val="both"/>
        <w:rPr>
          <w:b/>
          <w:bCs/>
          <w:color w:val="000000"/>
          <w:sz w:val="24"/>
          <w:szCs w:val="24"/>
        </w:rPr>
      </w:pPr>
      <w:r w:rsidRPr="005D55AC">
        <w:rPr>
          <w:b/>
          <w:bCs/>
          <w:color w:val="000000"/>
          <w:sz w:val="24"/>
          <w:szCs w:val="24"/>
        </w:rPr>
        <w:t>Documentos necessários</w:t>
      </w:r>
    </w:p>
    <w:p w14:paraId="3BF3C4BB" w14:textId="44653EBB" w:rsidR="00C201BD" w:rsidRPr="003968F0" w:rsidRDefault="005854D5">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color w:val="000000"/>
          <w:sz w:val="24"/>
          <w:szCs w:val="24"/>
        </w:rPr>
        <w:t xml:space="preserve">O agente cultural responsável pelo projeto selecionado deverá encaminhar no prazo </w:t>
      </w:r>
      <w:r w:rsidRPr="003968F0">
        <w:rPr>
          <w:sz w:val="24"/>
          <w:szCs w:val="24"/>
        </w:rPr>
        <w:t>de</w:t>
      </w:r>
      <w:r w:rsidR="003968F0" w:rsidRPr="003968F0">
        <w:rPr>
          <w:sz w:val="24"/>
          <w:szCs w:val="24"/>
        </w:rPr>
        <w:t xml:space="preserve"> 0</w:t>
      </w:r>
      <w:r w:rsidR="0028690B">
        <w:rPr>
          <w:sz w:val="24"/>
          <w:szCs w:val="24"/>
        </w:rPr>
        <w:t>3 (três)</w:t>
      </w:r>
      <w:r w:rsidR="003968F0" w:rsidRPr="003968F0">
        <w:rPr>
          <w:sz w:val="24"/>
          <w:szCs w:val="24"/>
        </w:rPr>
        <w:t xml:space="preserve"> dias </w:t>
      </w:r>
      <w:r w:rsidRPr="005854D5">
        <w:rPr>
          <w:color w:val="000000"/>
          <w:sz w:val="24"/>
          <w:szCs w:val="24"/>
        </w:rPr>
        <w:t xml:space="preserve">após a publicação do resultado final de seleção, por </w:t>
      </w:r>
      <w:r w:rsidRPr="003968F0">
        <w:rPr>
          <w:sz w:val="24"/>
          <w:szCs w:val="24"/>
        </w:rPr>
        <w:t xml:space="preserve">meio </w:t>
      </w:r>
      <w:r w:rsidR="0028690B">
        <w:rPr>
          <w:sz w:val="24"/>
          <w:szCs w:val="24"/>
        </w:rPr>
        <w:t>eletrônico</w:t>
      </w:r>
      <w:r w:rsidR="003968F0" w:rsidRPr="003968F0">
        <w:rPr>
          <w:sz w:val="24"/>
          <w:szCs w:val="24"/>
        </w:rPr>
        <w:t>,</w:t>
      </w:r>
      <w:r w:rsidR="0028690B">
        <w:rPr>
          <w:sz w:val="24"/>
          <w:szCs w:val="24"/>
        </w:rPr>
        <w:t xml:space="preserve"> </w:t>
      </w:r>
      <w:r w:rsidRPr="003968F0">
        <w:rPr>
          <w:sz w:val="24"/>
          <w:szCs w:val="24"/>
        </w:rPr>
        <w:t>os seguintes documentos:</w:t>
      </w:r>
    </w:p>
    <w:p w14:paraId="4CC9AC0C" w14:textId="3FA4FB6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física</w:t>
      </w:r>
      <w:r w:rsidRPr="005854D5">
        <w:rPr>
          <w:rFonts w:asciiTheme="minorHAnsi" w:hAnsiTheme="minorHAnsi" w:cstheme="minorHAnsi"/>
          <w:color w:val="000000"/>
          <w:sz w:val="24"/>
          <w:szCs w:val="24"/>
        </w:rPr>
        <w:t xml:space="preserve">: </w:t>
      </w:r>
    </w:p>
    <w:p w14:paraId="6FDA18AE" w14:textId="3DE87409"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r w:rsidR="0028690B">
        <w:rPr>
          <w:rFonts w:asciiTheme="minorHAnsi" w:hAnsiTheme="minorHAnsi" w:cstheme="minorHAnsi"/>
          <w:color w:val="000000"/>
          <w:sz w:val="24"/>
          <w:szCs w:val="24"/>
        </w:rPr>
        <w:t>D</w:t>
      </w:r>
      <w:r w:rsidRPr="005854D5">
        <w:rPr>
          <w:rFonts w:asciiTheme="minorHAnsi" w:hAnsiTheme="minorHAnsi" w:cstheme="minorHAnsi"/>
          <w:color w:val="000000"/>
          <w:sz w:val="24"/>
          <w:szCs w:val="24"/>
        </w:rPr>
        <w:t>ocumento pessoa</w:t>
      </w:r>
      <w:r w:rsidR="005854D5">
        <w:rPr>
          <w:rFonts w:asciiTheme="minorHAnsi" w:hAnsiTheme="minorHAnsi" w:cstheme="minorHAnsi"/>
          <w:color w:val="000000"/>
          <w:sz w:val="24"/>
          <w:szCs w:val="24"/>
        </w:rPr>
        <w:t xml:space="preserve">l </w:t>
      </w:r>
      <w:r w:rsidRPr="005854D5">
        <w:rPr>
          <w:rFonts w:asciiTheme="minorHAnsi" w:hAnsiTheme="minorHAnsi" w:cstheme="minorHAnsi"/>
          <w:color w:val="000000"/>
          <w:sz w:val="24"/>
          <w:szCs w:val="24"/>
        </w:rPr>
        <w:t>do agente cultural que contenha RG e CPF (Ex.: Carteira de Identidade, Carteira Nacional de Habilitação – CNH, Carteira de Trabalho, etc);</w:t>
      </w:r>
    </w:p>
    <w:p w14:paraId="07D738C7" w14:textId="4D12BFF3" w:rsidR="003968F0" w:rsidRDefault="00FB6682" w:rsidP="003968F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 xml:space="preserve">II - </w:t>
      </w:r>
      <w:r w:rsidR="0028690B">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 negativa de débitos relativos a créditos tributários federais e Dívida Ativa da</w:t>
      </w:r>
      <w:r w:rsidR="003968F0">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União;</w:t>
      </w:r>
    </w:p>
    <w:p w14:paraId="1CF1C0A0" w14:textId="2A989B3E" w:rsidR="00C201BD" w:rsidRPr="005854D5" w:rsidRDefault="00FB6682" w:rsidP="003968F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br/>
        <w:t xml:space="preserve">III - </w:t>
      </w:r>
      <w:r w:rsidR="0028690B">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ertidões negativas de débitos relativas ao créditos tributários estaduais e municipais</w:t>
      </w:r>
      <w:r w:rsidR="003968F0">
        <w:rPr>
          <w:rFonts w:asciiTheme="minorHAnsi" w:hAnsiTheme="minorHAnsi" w:cstheme="minorHAnsi"/>
          <w:color w:val="000000"/>
          <w:sz w:val="24"/>
          <w:szCs w:val="24"/>
        </w:rPr>
        <w:t xml:space="preserve">; </w:t>
      </w:r>
    </w:p>
    <w:p w14:paraId="017785E2" w14:textId="77C241E0"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r w:rsidR="0028690B">
        <w:rPr>
          <w:rFonts w:asciiTheme="minorHAnsi" w:hAnsiTheme="minorHAnsi" w:cstheme="minorHAnsi"/>
          <w:color w:val="000000"/>
          <w:sz w:val="24"/>
          <w:szCs w:val="24"/>
        </w:rPr>
        <w:t>C</w:t>
      </w:r>
      <w:r w:rsidRPr="005854D5">
        <w:rPr>
          <w:rFonts w:asciiTheme="minorHAnsi" w:hAnsiTheme="minorHAnsi" w:cstheme="minorHAnsi"/>
          <w:color w:val="000000"/>
          <w:sz w:val="24"/>
          <w:szCs w:val="24"/>
        </w:rPr>
        <w:t>ertidão negativa de débitos trabalhistas - CNDT, emitida no site do Tribunal Superior do Trabalho; </w:t>
      </w:r>
    </w:p>
    <w:p w14:paraId="6157D4B7" w14:textId="53440A76"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r w:rsidR="0028690B">
        <w:rPr>
          <w:rFonts w:asciiTheme="minorHAnsi" w:hAnsiTheme="minorHAnsi" w:cstheme="minorHAnsi"/>
          <w:color w:val="000000"/>
          <w:sz w:val="24"/>
          <w:szCs w:val="24"/>
        </w:rPr>
        <w:t>C</w:t>
      </w:r>
      <w:r w:rsidRPr="005854D5">
        <w:rPr>
          <w:rFonts w:asciiTheme="minorHAnsi" w:hAnsiTheme="minorHAnsi" w:cstheme="minorHAnsi"/>
          <w:color w:val="000000"/>
          <w:sz w:val="24"/>
          <w:szCs w:val="24"/>
        </w:rPr>
        <w:t>omprovante de residência, por meio da apresentação de contas relativas à residência ou de declaração assinada pelo agente cultural.</w:t>
      </w:r>
    </w:p>
    <w:p w14:paraId="0188515E"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65A63CC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comprovação de residência poderá ser dispensada nas hipóteses de agentes culturais:</w:t>
      </w:r>
    </w:p>
    <w:p w14:paraId="35761F3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pertencentes a comunidade indígena, quilombola, cigana ou circense;</w:t>
      </w:r>
    </w:p>
    <w:p w14:paraId="0F97870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pertencentes a população nômade ou itinerante; ou</w:t>
      </w:r>
    </w:p>
    <w:p w14:paraId="4322C991"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que se encontrem em situação de rua.</w:t>
      </w:r>
    </w:p>
    <w:p w14:paraId="289B8CDB"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7277647A" w14:textId="1FA0B8D2"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jurídica</w:t>
      </w:r>
      <w:r w:rsidRPr="005854D5">
        <w:rPr>
          <w:rFonts w:asciiTheme="minorHAnsi" w:hAnsiTheme="minorHAnsi" w:cstheme="minorHAnsi"/>
          <w:color w:val="000000"/>
          <w:sz w:val="24"/>
          <w:szCs w:val="24"/>
        </w:rPr>
        <w:t xml:space="preserve">: </w:t>
      </w:r>
    </w:p>
    <w:p w14:paraId="6956A1FD" w14:textId="15E0C7E6"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r w:rsidR="003968F0" w:rsidRPr="005854D5">
        <w:rPr>
          <w:rFonts w:asciiTheme="minorHAnsi" w:hAnsiTheme="minorHAnsi" w:cstheme="minorHAnsi"/>
          <w:color w:val="000000"/>
          <w:sz w:val="24"/>
          <w:szCs w:val="24"/>
        </w:rPr>
        <w:t>inscrição</w:t>
      </w:r>
      <w:r w:rsidRPr="005854D5">
        <w:rPr>
          <w:rFonts w:asciiTheme="minorHAnsi" w:hAnsiTheme="minorHAnsi" w:cstheme="minorHAnsi"/>
          <w:color w:val="000000"/>
          <w:sz w:val="24"/>
          <w:szCs w:val="24"/>
        </w:rPr>
        <w:t xml:space="preserve"> no cadastro nacional de pessoa </w:t>
      </w:r>
      <w:r w:rsidR="003968F0" w:rsidRPr="005854D5">
        <w:rPr>
          <w:rFonts w:asciiTheme="minorHAnsi" w:hAnsiTheme="minorHAnsi" w:cstheme="minorHAnsi"/>
          <w:color w:val="000000"/>
          <w:sz w:val="24"/>
          <w:szCs w:val="24"/>
        </w:rPr>
        <w:t>jurídica</w:t>
      </w:r>
      <w:r w:rsidRPr="005854D5">
        <w:rPr>
          <w:rFonts w:asciiTheme="minorHAnsi" w:hAnsiTheme="minorHAnsi" w:cstheme="minorHAnsi"/>
          <w:color w:val="000000"/>
          <w:sz w:val="24"/>
          <w:szCs w:val="24"/>
        </w:rPr>
        <w:t xml:space="preserve"> - CNPJ, emitida no site da Secretaria da Receita Federal do Brasil;</w:t>
      </w:r>
    </w:p>
    <w:p w14:paraId="3B9168E9"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atos constitutivos, qual seja o contrato social, nos casos de pessoas jurídicas com fins lucrativos, ou estatuto, nos casos de organizações da sociedade civil;</w:t>
      </w:r>
    </w:p>
    <w:p w14:paraId="5472921A" w14:textId="7F46B858"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documento pessoa</w:t>
      </w:r>
      <w:r w:rsidR="005854D5">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etc);</w:t>
      </w:r>
    </w:p>
    <w:p w14:paraId="4A5BD905" w14:textId="5C49E0A8"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r w:rsidR="00535D5C" w:rsidRPr="005854D5">
        <w:rPr>
          <w:rFonts w:asciiTheme="minorHAnsi" w:hAnsiTheme="minorHAnsi" w:cstheme="minorHAnsi"/>
          <w:color w:val="000000"/>
          <w:sz w:val="24"/>
          <w:szCs w:val="24"/>
        </w:rPr>
        <w:t>certidão</w:t>
      </w:r>
      <w:r w:rsidRPr="005854D5">
        <w:rPr>
          <w:rFonts w:asciiTheme="minorHAnsi" w:hAnsiTheme="minorHAnsi" w:cstheme="minorHAnsi"/>
          <w:color w:val="000000"/>
          <w:sz w:val="24"/>
          <w:szCs w:val="24"/>
        </w:rPr>
        <w:t xml:space="preserve"> negativa de </w:t>
      </w:r>
      <w:r w:rsidR="00535D5C" w:rsidRPr="005854D5">
        <w:rPr>
          <w:rFonts w:asciiTheme="minorHAnsi" w:hAnsiTheme="minorHAnsi" w:cstheme="minorHAnsi"/>
          <w:color w:val="000000"/>
          <w:sz w:val="24"/>
          <w:szCs w:val="24"/>
        </w:rPr>
        <w:t>falência</w:t>
      </w:r>
      <w:r w:rsidRPr="005854D5">
        <w:rPr>
          <w:rFonts w:asciiTheme="minorHAnsi" w:hAnsiTheme="minorHAnsi" w:cstheme="minorHAnsi"/>
          <w:color w:val="000000"/>
          <w:sz w:val="24"/>
          <w:szCs w:val="24"/>
        </w:rPr>
        <w:t xml:space="preserve"> e </w:t>
      </w:r>
      <w:r w:rsidR="00535D5C" w:rsidRPr="005854D5">
        <w:rPr>
          <w:rFonts w:asciiTheme="minorHAnsi" w:hAnsiTheme="minorHAnsi" w:cstheme="minorHAnsi"/>
          <w:color w:val="000000"/>
          <w:sz w:val="24"/>
          <w:szCs w:val="24"/>
        </w:rPr>
        <w:t>recuperação</w:t>
      </w:r>
      <w:r w:rsidRPr="005854D5">
        <w:rPr>
          <w:rFonts w:asciiTheme="minorHAnsi" w:hAnsiTheme="minorHAnsi" w:cstheme="minorHAnsi"/>
          <w:color w:val="000000"/>
          <w:sz w:val="24"/>
          <w:szCs w:val="24"/>
        </w:rPr>
        <w:t xml:space="preserve"> judicial, expedida pelo Tribunal de </w:t>
      </w:r>
      <w:r w:rsidR="00535D5C" w:rsidRPr="005854D5">
        <w:rPr>
          <w:rFonts w:asciiTheme="minorHAnsi" w:hAnsiTheme="minorHAnsi" w:cstheme="minorHAnsi"/>
          <w:color w:val="000000"/>
          <w:sz w:val="24"/>
          <w:szCs w:val="24"/>
        </w:rPr>
        <w:t>Justiça</w:t>
      </w:r>
      <w:r w:rsidRPr="005854D5">
        <w:rPr>
          <w:rFonts w:asciiTheme="minorHAnsi" w:hAnsiTheme="minorHAnsi" w:cstheme="minorHAnsi"/>
          <w:color w:val="000000"/>
          <w:sz w:val="24"/>
          <w:szCs w:val="24"/>
        </w:rPr>
        <w:t xml:space="preserve"> estadual, nos casos de pessoas </w:t>
      </w:r>
      <w:r w:rsidR="00535D5C" w:rsidRPr="005854D5">
        <w:rPr>
          <w:rFonts w:asciiTheme="minorHAnsi" w:hAnsiTheme="minorHAnsi" w:cstheme="minorHAnsi"/>
          <w:color w:val="000000"/>
          <w:sz w:val="24"/>
          <w:szCs w:val="24"/>
        </w:rPr>
        <w:t>jurídicas</w:t>
      </w:r>
      <w:r w:rsidRPr="005854D5">
        <w:rPr>
          <w:rFonts w:asciiTheme="minorHAnsi" w:hAnsiTheme="minorHAnsi" w:cstheme="minorHAnsi"/>
          <w:color w:val="000000"/>
          <w:sz w:val="24"/>
          <w:szCs w:val="24"/>
        </w:rPr>
        <w:t xml:space="preserve"> com fins lucrativos;</w:t>
      </w:r>
    </w:p>
    <w:p w14:paraId="40A16C09" w14:textId="5F388871"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r w:rsidR="00535D5C" w:rsidRPr="005854D5">
        <w:rPr>
          <w:rFonts w:asciiTheme="minorHAnsi" w:hAnsiTheme="minorHAnsi" w:cstheme="minorHAnsi"/>
          <w:color w:val="000000"/>
          <w:sz w:val="24"/>
          <w:szCs w:val="24"/>
        </w:rPr>
        <w:t>certidão</w:t>
      </w:r>
      <w:r w:rsidRPr="005854D5">
        <w:rPr>
          <w:rFonts w:asciiTheme="minorHAnsi" w:hAnsiTheme="minorHAnsi" w:cstheme="minorHAnsi"/>
          <w:color w:val="000000"/>
          <w:sz w:val="24"/>
          <w:szCs w:val="24"/>
        </w:rPr>
        <w:t xml:space="preserve"> negativa de </w:t>
      </w:r>
      <w:r w:rsidR="00535D5C" w:rsidRPr="005854D5">
        <w:rPr>
          <w:rFonts w:asciiTheme="minorHAnsi" w:hAnsiTheme="minorHAnsi" w:cstheme="minorHAnsi"/>
          <w:color w:val="000000"/>
          <w:sz w:val="24"/>
          <w:szCs w:val="24"/>
        </w:rPr>
        <w:t>débitos</w:t>
      </w:r>
      <w:r w:rsidRPr="005854D5">
        <w:rPr>
          <w:rFonts w:asciiTheme="minorHAnsi" w:hAnsiTheme="minorHAnsi" w:cstheme="minorHAnsi"/>
          <w:color w:val="000000"/>
          <w:sz w:val="24"/>
          <w:szCs w:val="24"/>
        </w:rPr>
        <w:t xml:space="preserve"> relativos a </w:t>
      </w:r>
      <w:r w:rsidR="00535D5C" w:rsidRPr="005854D5">
        <w:rPr>
          <w:rFonts w:asciiTheme="minorHAnsi" w:hAnsiTheme="minorHAnsi" w:cstheme="minorHAnsi"/>
          <w:color w:val="000000"/>
          <w:sz w:val="24"/>
          <w:szCs w:val="24"/>
        </w:rPr>
        <w:t>Créditos</w:t>
      </w:r>
      <w:r w:rsidRPr="005854D5">
        <w:rPr>
          <w:rFonts w:asciiTheme="minorHAnsi" w:hAnsiTheme="minorHAnsi" w:cstheme="minorHAnsi"/>
          <w:color w:val="000000"/>
          <w:sz w:val="24"/>
          <w:szCs w:val="24"/>
        </w:rPr>
        <w:t xml:space="preserve"> </w:t>
      </w:r>
      <w:r w:rsidR="00535D5C" w:rsidRPr="005854D5">
        <w:rPr>
          <w:rFonts w:asciiTheme="minorHAnsi" w:hAnsiTheme="minorHAnsi" w:cstheme="minorHAnsi"/>
          <w:color w:val="000000"/>
          <w:sz w:val="24"/>
          <w:szCs w:val="24"/>
        </w:rPr>
        <w:t>Tributários</w:t>
      </w:r>
      <w:r w:rsidRPr="005854D5">
        <w:rPr>
          <w:rFonts w:asciiTheme="minorHAnsi" w:hAnsiTheme="minorHAnsi" w:cstheme="minorHAnsi"/>
          <w:color w:val="000000"/>
          <w:sz w:val="24"/>
          <w:szCs w:val="24"/>
        </w:rPr>
        <w:t xml:space="preserve"> Federais e à </w:t>
      </w:r>
      <w:r w:rsidR="00535D5C" w:rsidRPr="005854D5">
        <w:rPr>
          <w:rFonts w:asciiTheme="minorHAnsi" w:hAnsiTheme="minorHAnsi" w:cstheme="minorHAnsi"/>
          <w:color w:val="000000"/>
          <w:sz w:val="24"/>
          <w:szCs w:val="24"/>
        </w:rPr>
        <w:t>Dívida</w:t>
      </w:r>
      <w:r w:rsidRPr="005854D5">
        <w:rPr>
          <w:rFonts w:asciiTheme="minorHAnsi" w:hAnsiTheme="minorHAnsi" w:cstheme="minorHAnsi"/>
          <w:color w:val="000000"/>
          <w:sz w:val="24"/>
          <w:szCs w:val="24"/>
        </w:rPr>
        <w:t xml:space="preserve"> Ativa da </w:t>
      </w:r>
      <w:r w:rsidR="00535D5C" w:rsidRPr="005854D5">
        <w:rPr>
          <w:rFonts w:asciiTheme="minorHAnsi" w:hAnsiTheme="minorHAnsi" w:cstheme="minorHAnsi"/>
          <w:color w:val="000000"/>
          <w:sz w:val="24"/>
          <w:szCs w:val="24"/>
        </w:rPr>
        <w:t>União</w:t>
      </w:r>
      <w:r w:rsidRPr="005854D5">
        <w:rPr>
          <w:rFonts w:asciiTheme="minorHAnsi" w:hAnsiTheme="minorHAnsi" w:cstheme="minorHAnsi"/>
          <w:color w:val="000000"/>
          <w:sz w:val="24"/>
          <w:szCs w:val="24"/>
        </w:rPr>
        <w:t>;</w:t>
      </w:r>
      <w:r w:rsidRPr="005854D5">
        <w:rPr>
          <w:rFonts w:asciiTheme="minorHAnsi" w:hAnsiTheme="minorHAnsi" w:cstheme="minorHAnsi"/>
          <w:color w:val="000000"/>
          <w:sz w:val="24"/>
          <w:szCs w:val="24"/>
        </w:rPr>
        <w:br/>
        <w:t xml:space="preserve">VI - certidões negativas de </w:t>
      </w:r>
      <w:r w:rsidR="00535D5C" w:rsidRPr="005854D5">
        <w:rPr>
          <w:rFonts w:asciiTheme="minorHAnsi" w:hAnsiTheme="minorHAnsi" w:cstheme="minorHAnsi"/>
          <w:color w:val="000000"/>
          <w:sz w:val="24"/>
          <w:szCs w:val="24"/>
        </w:rPr>
        <w:t>débitos</w:t>
      </w:r>
      <w:r w:rsidRPr="005854D5">
        <w:rPr>
          <w:rFonts w:asciiTheme="minorHAnsi" w:hAnsiTheme="minorHAnsi" w:cstheme="minorHAnsi"/>
          <w:color w:val="000000"/>
          <w:sz w:val="24"/>
          <w:szCs w:val="24"/>
        </w:rPr>
        <w:t xml:space="preserve"> estaduais e municipais, expedidas pel</w:t>
      </w:r>
      <w:r w:rsidR="00FB41C5">
        <w:rPr>
          <w:rFonts w:asciiTheme="minorHAnsi" w:hAnsiTheme="minorHAnsi" w:cstheme="minorHAnsi"/>
          <w:color w:val="000000"/>
          <w:sz w:val="24"/>
          <w:szCs w:val="24"/>
        </w:rPr>
        <w:t>o Município;</w:t>
      </w:r>
    </w:p>
    <w:p w14:paraId="0BBA593C" w14:textId="70008DB1"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 - certificado de regularidade do Fundo de Garantia do Tempo de </w:t>
      </w:r>
      <w:r w:rsidR="00535D5C" w:rsidRPr="005854D5">
        <w:rPr>
          <w:rFonts w:asciiTheme="minorHAnsi" w:hAnsiTheme="minorHAnsi" w:cstheme="minorHAnsi"/>
          <w:color w:val="000000"/>
          <w:sz w:val="24"/>
          <w:szCs w:val="24"/>
        </w:rPr>
        <w:t>Serviço</w:t>
      </w:r>
      <w:r w:rsidRPr="005854D5">
        <w:rPr>
          <w:rFonts w:asciiTheme="minorHAnsi" w:hAnsiTheme="minorHAnsi" w:cstheme="minorHAnsi"/>
          <w:color w:val="000000"/>
          <w:sz w:val="24"/>
          <w:szCs w:val="24"/>
        </w:rPr>
        <w:t xml:space="preserve"> - CRF/FGTS;</w:t>
      </w:r>
    </w:p>
    <w:p w14:paraId="06FDFC9C" w14:textId="73C1B0F0"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VIII - </w:t>
      </w:r>
      <w:r w:rsidR="00535D5C" w:rsidRPr="005854D5">
        <w:rPr>
          <w:rFonts w:asciiTheme="minorHAnsi" w:hAnsiTheme="minorHAnsi" w:cstheme="minorHAnsi"/>
          <w:color w:val="000000"/>
          <w:sz w:val="24"/>
          <w:szCs w:val="24"/>
        </w:rPr>
        <w:t>certidão</w:t>
      </w:r>
      <w:r w:rsidRPr="005854D5">
        <w:rPr>
          <w:rFonts w:asciiTheme="minorHAnsi" w:hAnsiTheme="minorHAnsi" w:cstheme="minorHAnsi"/>
          <w:color w:val="000000"/>
          <w:sz w:val="24"/>
          <w:szCs w:val="24"/>
        </w:rPr>
        <w:t xml:space="preserve"> negativa de </w:t>
      </w:r>
      <w:r w:rsidR="00535D5C" w:rsidRPr="005854D5">
        <w:rPr>
          <w:rFonts w:asciiTheme="minorHAnsi" w:hAnsiTheme="minorHAnsi" w:cstheme="minorHAnsi"/>
          <w:color w:val="000000"/>
          <w:sz w:val="24"/>
          <w:szCs w:val="24"/>
        </w:rPr>
        <w:t>débitos</w:t>
      </w:r>
      <w:r w:rsidRPr="005854D5">
        <w:rPr>
          <w:rFonts w:asciiTheme="minorHAnsi" w:hAnsiTheme="minorHAnsi" w:cstheme="minorHAnsi"/>
          <w:color w:val="000000"/>
          <w:sz w:val="24"/>
          <w:szCs w:val="24"/>
        </w:rPr>
        <w:t xml:space="preserve"> trabalhistas - CNDT, emitida no site do Tribunal Superior do Trabalho; </w:t>
      </w:r>
    </w:p>
    <w:p w14:paraId="58D0ADC9"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8A7CBF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grupo ou coletivo sem personalidade jurídica (sem CNPJ):</w:t>
      </w:r>
    </w:p>
    <w:p w14:paraId="3847A0D0" w14:textId="5A5E1BE1"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documento pessoa</w:t>
      </w:r>
      <w:r w:rsidR="005854D5">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etc);</w:t>
      </w:r>
    </w:p>
    <w:p w14:paraId="2EF1113F" w14:textId="01C235BA"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certidão negativa de débitos relativos a créditos tributários federais e Dívida Ativa da União em nome do representante do grupo;</w:t>
      </w:r>
      <w:r w:rsidRPr="005854D5">
        <w:rPr>
          <w:rFonts w:asciiTheme="minorHAnsi" w:hAnsiTheme="minorHAnsi" w:cstheme="minorHAnsi"/>
          <w:color w:val="000000"/>
          <w:sz w:val="24"/>
          <w:szCs w:val="24"/>
        </w:rPr>
        <w:br/>
        <w:t xml:space="preserve">II - certidões negativas de débitos relativas ao créditos tributários estaduais e </w:t>
      </w:r>
      <w:r w:rsidRPr="005854D5">
        <w:rPr>
          <w:rFonts w:asciiTheme="minorHAnsi" w:hAnsiTheme="minorHAnsi" w:cstheme="minorHAnsi"/>
          <w:color w:val="000000"/>
          <w:sz w:val="24"/>
          <w:szCs w:val="24"/>
        </w:rPr>
        <w:lastRenderedPageBreak/>
        <w:t>municipais, expedidas pel</w:t>
      </w:r>
      <w:r w:rsidR="00FB41C5">
        <w:rPr>
          <w:rFonts w:asciiTheme="minorHAnsi" w:hAnsiTheme="minorHAnsi" w:cstheme="minorHAnsi"/>
          <w:color w:val="000000"/>
          <w:sz w:val="24"/>
          <w:szCs w:val="24"/>
        </w:rPr>
        <w:t xml:space="preserve">o Município de </w:t>
      </w:r>
      <w:r w:rsidR="00151223">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 xml:space="preserve">/SC </w:t>
      </w:r>
      <w:r w:rsidRPr="005854D5">
        <w:rPr>
          <w:rFonts w:asciiTheme="minorHAnsi" w:hAnsiTheme="minorHAnsi" w:cstheme="minorHAnsi"/>
          <w:color w:val="000000"/>
          <w:sz w:val="24"/>
          <w:szCs w:val="24"/>
        </w:rPr>
        <w:t>em nome do representante do grupo</w:t>
      </w:r>
    </w:p>
    <w:p w14:paraId="712F74E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IV - certidão negativa de débitos trabalhistas - CNDT, emitida no site do Tribunal Superior do Trabalho em nome do representante do grupo; </w:t>
      </w:r>
    </w:p>
    <w:p w14:paraId="44A3B12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comprovante de residência, por meio da apresentação de contas relativas à residência ou de declaração assinada pelo agente cultural, em nome do representante do grupo.</w:t>
      </w:r>
    </w:p>
    <w:p w14:paraId="5D7875C1" w14:textId="77777777" w:rsidR="00C201BD" w:rsidRPr="005854D5" w:rsidRDefault="00C201BD" w:rsidP="003968F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714A538A" w14:textId="0E0DE3BA"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bookmarkStart w:id="0" w:name="_Hlk167720092"/>
      <w:r w:rsidRPr="005854D5">
        <w:rPr>
          <w:rFonts w:asciiTheme="minorHAnsi" w:hAnsiTheme="minorHAnsi" w:cstheme="minorHAnsi"/>
          <w:color w:val="000000"/>
          <w:sz w:val="24"/>
          <w:szCs w:val="24"/>
        </w:rPr>
        <w:t xml:space="preserve">As </w:t>
      </w:r>
      <w:r w:rsidR="003968F0" w:rsidRPr="005854D5">
        <w:rPr>
          <w:rFonts w:asciiTheme="minorHAnsi" w:hAnsiTheme="minorHAnsi" w:cstheme="minorHAnsi"/>
          <w:color w:val="000000"/>
          <w:sz w:val="24"/>
          <w:szCs w:val="24"/>
        </w:rPr>
        <w:t>certidões</w:t>
      </w:r>
      <w:r w:rsidRPr="005854D5">
        <w:rPr>
          <w:rFonts w:asciiTheme="minorHAnsi" w:hAnsiTheme="minorHAnsi" w:cstheme="minorHAnsi"/>
          <w:color w:val="000000"/>
          <w:sz w:val="24"/>
          <w:szCs w:val="24"/>
        </w:rPr>
        <w:t xml:space="preserve"> positivas com efeito de negativas </w:t>
      </w:r>
      <w:r w:rsidR="003968F0" w:rsidRPr="005854D5">
        <w:rPr>
          <w:rFonts w:asciiTheme="minorHAnsi" w:hAnsiTheme="minorHAnsi" w:cstheme="minorHAnsi"/>
          <w:color w:val="000000"/>
          <w:sz w:val="24"/>
          <w:szCs w:val="24"/>
        </w:rPr>
        <w:t>servirão</w:t>
      </w:r>
      <w:r w:rsidRPr="005854D5">
        <w:rPr>
          <w:rFonts w:asciiTheme="minorHAnsi" w:hAnsiTheme="minorHAnsi" w:cstheme="minorHAnsi"/>
          <w:color w:val="000000"/>
          <w:sz w:val="24"/>
          <w:szCs w:val="24"/>
        </w:rPr>
        <w:t xml:space="preserve"> como </w:t>
      </w:r>
      <w:r w:rsidR="003968F0" w:rsidRPr="005854D5">
        <w:rPr>
          <w:rFonts w:asciiTheme="minorHAnsi" w:hAnsiTheme="minorHAnsi" w:cstheme="minorHAnsi"/>
          <w:color w:val="000000"/>
          <w:sz w:val="24"/>
          <w:szCs w:val="24"/>
        </w:rPr>
        <w:t>certidões</w:t>
      </w:r>
      <w:r w:rsidRPr="005854D5">
        <w:rPr>
          <w:rFonts w:asciiTheme="minorHAnsi" w:hAnsiTheme="minorHAnsi" w:cstheme="minorHAnsi"/>
          <w:color w:val="000000"/>
          <w:sz w:val="24"/>
          <w:szCs w:val="24"/>
        </w:rPr>
        <w:t xml:space="preserve"> negativas, desde que </w:t>
      </w:r>
      <w:r w:rsidR="003968F0" w:rsidRPr="005854D5">
        <w:rPr>
          <w:rFonts w:asciiTheme="minorHAnsi" w:hAnsiTheme="minorHAnsi" w:cstheme="minorHAnsi"/>
          <w:color w:val="000000"/>
          <w:sz w:val="24"/>
          <w:szCs w:val="24"/>
        </w:rPr>
        <w:t>não</w:t>
      </w:r>
      <w:r w:rsidRPr="005854D5">
        <w:rPr>
          <w:rFonts w:asciiTheme="minorHAnsi" w:hAnsiTheme="minorHAnsi" w:cstheme="minorHAnsi"/>
          <w:color w:val="000000"/>
          <w:sz w:val="24"/>
          <w:szCs w:val="24"/>
        </w:rPr>
        <w:t xml:space="preserve"> haja referência expressa de impossibilidade de celebrar instrumentos jurídicos com a administração pública.</w:t>
      </w:r>
    </w:p>
    <w:p w14:paraId="4B73BA96"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Caso o agente cultural esteja em débito com o ente público responsável pela seleção e com a União não será possível o recebimento dos recursos de que trata este Edital.</w:t>
      </w:r>
    </w:p>
    <w:p w14:paraId="6692DECF" w14:textId="175156AB" w:rsidR="00EB67B0" w:rsidRDefault="00EB67B0" w:rsidP="00EB67B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D4613E">
        <w:rPr>
          <w:rFonts w:asciiTheme="minorHAnsi" w:hAnsiTheme="minorHAnsi" w:cstheme="minorHAnsi"/>
          <w:color w:val="000000"/>
          <w:sz w:val="24"/>
          <w:szCs w:val="24"/>
        </w:rPr>
        <w:t xml:space="preserve">Na hipótese de inabilitação </w:t>
      </w:r>
      <w:r>
        <w:rPr>
          <w:rFonts w:asciiTheme="minorHAnsi" w:hAnsiTheme="minorHAnsi" w:cstheme="minorHAnsi"/>
          <w:color w:val="000000"/>
          <w:sz w:val="24"/>
          <w:szCs w:val="24"/>
        </w:rPr>
        <w:t>de alguns contemplados, serão convocados outros agentes culturais para apresentarem os documentos de habilitação, obedecendo a ordem de classificação dos projetos.</w:t>
      </w:r>
    </w:p>
    <w:bookmarkEnd w:id="0"/>
    <w:p w14:paraId="31C9E43C"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945A02C" w14:textId="4612D9B0"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Recurso da etapa de habilitação</w:t>
      </w:r>
    </w:p>
    <w:p w14:paraId="6F1E91AC" w14:textId="01931DC0"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Contra a decisão da fase de habilitação, caberá recurso destinado a</w:t>
      </w:r>
      <w:r w:rsidR="003968F0" w:rsidRPr="00DE4D88">
        <w:rPr>
          <w:rFonts w:asciiTheme="minorHAnsi" w:hAnsiTheme="minorHAnsi" w:cstheme="minorHAnsi"/>
          <w:color w:val="8EAADB" w:themeColor="accent1" w:themeTint="99"/>
          <w:sz w:val="24"/>
          <w:szCs w:val="24"/>
        </w:rPr>
        <w:t xml:space="preserve"> </w:t>
      </w:r>
      <w:r w:rsidR="003968F0" w:rsidRPr="00FE67C8">
        <w:rPr>
          <w:rFonts w:asciiTheme="minorHAnsi" w:hAnsiTheme="minorHAnsi" w:cstheme="minorHAnsi"/>
          <w:sz w:val="24"/>
          <w:szCs w:val="24"/>
        </w:rPr>
        <w:t xml:space="preserve">Comissão </w:t>
      </w:r>
      <w:r w:rsidR="0028690B">
        <w:rPr>
          <w:rFonts w:asciiTheme="minorHAnsi" w:hAnsiTheme="minorHAnsi" w:cstheme="minorHAnsi"/>
          <w:sz w:val="24"/>
          <w:szCs w:val="24"/>
        </w:rPr>
        <w:t>citada no item 7.1</w:t>
      </w:r>
      <w:r w:rsidR="003968F0" w:rsidRPr="00FE67C8">
        <w:rPr>
          <w:rFonts w:asciiTheme="minorHAnsi" w:hAnsiTheme="minorHAnsi" w:cstheme="minorHAnsi"/>
          <w:sz w:val="24"/>
          <w:szCs w:val="24"/>
        </w:rPr>
        <w:t xml:space="preserve"> </w:t>
      </w:r>
      <w:r w:rsidRPr="005854D5">
        <w:rPr>
          <w:rFonts w:asciiTheme="minorHAnsi" w:hAnsiTheme="minorHAnsi" w:cstheme="minorHAnsi"/>
          <w:color w:val="000000"/>
          <w:sz w:val="24"/>
          <w:szCs w:val="24"/>
        </w:rPr>
        <w:t xml:space="preserve">que deve ser apresentado </w:t>
      </w:r>
      <w:r w:rsidR="003968F0">
        <w:rPr>
          <w:rFonts w:asciiTheme="minorHAnsi" w:hAnsiTheme="minorHAnsi" w:cstheme="minorHAnsi"/>
          <w:color w:val="000000"/>
          <w:sz w:val="24"/>
          <w:szCs w:val="24"/>
        </w:rPr>
        <w:t xml:space="preserve">através de e-mail: </w:t>
      </w:r>
      <w:r w:rsidR="007B3570" w:rsidRPr="007B3570">
        <w:rPr>
          <w:rFonts w:asciiTheme="minorHAnsi" w:hAnsiTheme="minorHAnsi" w:cstheme="minorHAnsi"/>
          <w:color w:val="000000"/>
          <w:sz w:val="24"/>
          <w:szCs w:val="24"/>
        </w:rPr>
        <w:t xml:space="preserve">cultura@faxinal.sc.gov.br </w:t>
      </w:r>
      <w:r w:rsidRPr="005854D5">
        <w:rPr>
          <w:rFonts w:asciiTheme="minorHAnsi" w:hAnsiTheme="minorHAnsi" w:cstheme="minorHAnsi"/>
          <w:color w:val="000000"/>
          <w:sz w:val="24"/>
          <w:szCs w:val="24"/>
        </w:rPr>
        <w:t>no prazo de 3 dias úteis a contar da publicação do resultado, considerando-se para início da contagem o primeiro dia útil posterior à publicação.</w:t>
      </w:r>
    </w:p>
    <w:p w14:paraId="02C75D9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recursos apresentados após o prazo não serão avaliados.</w:t>
      </w:r>
    </w:p>
    <w:p w14:paraId="355DFEC3" w14:textId="7F9195C3"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Após o julgamento dos recursos, o resultado final da etapa de habilitação será divulga</w:t>
      </w:r>
      <w:r w:rsidRPr="003968F0">
        <w:rPr>
          <w:rFonts w:asciiTheme="minorHAnsi" w:hAnsiTheme="minorHAnsi" w:cstheme="minorHAnsi"/>
          <w:sz w:val="24"/>
          <w:szCs w:val="24"/>
        </w:rPr>
        <w:t xml:space="preserve">do </w:t>
      </w:r>
      <w:r w:rsidR="0028690B">
        <w:rPr>
          <w:rFonts w:asciiTheme="minorHAnsi" w:hAnsiTheme="minorHAnsi" w:cstheme="minorHAnsi"/>
          <w:sz w:val="24"/>
          <w:szCs w:val="24"/>
        </w:rPr>
        <w:t xml:space="preserve">no </w:t>
      </w:r>
      <w:r w:rsidR="00FB41C5" w:rsidRPr="003968F0">
        <w:rPr>
          <w:rFonts w:asciiTheme="minorHAnsi" w:hAnsiTheme="minorHAnsi" w:cstheme="minorHAnsi"/>
          <w:sz w:val="24"/>
          <w:szCs w:val="24"/>
        </w:rPr>
        <w:t xml:space="preserve">site oficial de Prefeitura de </w:t>
      </w:r>
      <w:r w:rsidR="0028690B">
        <w:rPr>
          <w:rFonts w:asciiTheme="minorHAnsi" w:hAnsiTheme="minorHAnsi" w:cstheme="minorHAnsi"/>
          <w:sz w:val="24"/>
          <w:szCs w:val="24"/>
        </w:rPr>
        <w:t>Faxinal dos Guedes</w:t>
      </w:r>
      <w:r w:rsidR="00E30C8C" w:rsidRPr="003968F0">
        <w:rPr>
          <w:rFonts w:asciiTheme="minorHAnsi" w:hAnsiTheme="minorHAnsi" w:cstheme="minorHAnsi"/>
          <w:sz w:val="24"/>
          <w:szCs w:val="24"/>
        </w:rPr>
        <w:t>/SC.</w:t>
      </w:r>
    </w:p>
    <w:p w14:paraId="72034C51"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Após essa etapa, não caberá mais recurso.</w:t>
      </w:r>
    </w:p>
    <w:p w14:paraId="0393A93B"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2CFDBD4" w14:textId="51A9737D"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ASSINATURA DO TERMO DE EXECUÇÃO CULTURAL E RECEBIMENTO DOS RECURSOS FINANCEIROS</w:t>
      </w:r>
    </w:p>
    <w:p w14:paraId="0B3131FB" w14:textId="6FFD3645"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Termo de Execução Cultural</w:t>
      </w:r>
      <w:r w:rsidRPr="005854D5">
        <w:rPr>
          <w:rFonts w:asciiTheme="minorHAnsi" w:hAnsiTheme="minorHAnsi" w:cstheme="minorHAnsi"/>
          <w:color w:val="000000"/>
          <w:sz w:val="24"/>
          <w:szCs w:val="24"/>
        </w:rPr>
        <w:t xml:space="preserve"> </w:t>
      </w:r>
    </w:p>
    <w:p w14:paraId="7957151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Finalizada a fase de habilitação, o agente cultural contemplado será convocado a assinar o Termo de Execução Cultural, conforme Anexo IV deste Edital, de forma presencial ou eletrônica.</w:t>
      </w:r>
    </w:p>
    <w:p w14:paraId="1CD1FCD0" w14:textId="2306FB40"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Termo de Execução Cultural corresponde ao documento a ser assinado pelo agente cultural selecionado neste Edital e </w:t>
      </w:r>
      <w:r w:rsidR="00FB41C5">
        <w:rPr>
          <w:rFonts w:asciiTheme="minorHAnsi" w:hAnsiTheme="minorHAnsi" w:cstheme="minorHAnsi"/>
          <w:color w:val="000000"/>
          <w:sz w:val="24"/>
          <w:szCs w:val="24"/>
        </w:rPr>
        <w:t xml:space="preserve">Município de </w:t>
      </w:r>
      <w:r w:rsidR="0028690B">
        <w:rPr>
          <w:rFonts w:asciiTheme="minorHAnsi" w:hAnsiTheme="minorHAnsi" w:cstheme="minorHAnsi"/>
          <w:color w:val="000000"/>
          <w:sz w:val="24"/>
          <w:szCs w:val="24"/>
        </w:rPr>
        <w:t>Faxinal dos Guedes</w:t>
      </w:r>
      <w:r w:rsidR="00E30C8C">
        <w:rPr>
          <w:rFonts w:asciiTheme="minorHAnsi" w:hAnsiTheme="minorHAnsi" w:cstheme="minorHAnsi"/>
          <w:color w:val="000000"/>
          <w:sz w:val="24"/>
          <w:szCs w:val="24"/>
        </w:rPr>
        <w:t xml:space="preserve">/SC </w:t>
      </w:r>
      <w:r w:rsidRPr="005854D5">
        <w:rPr>
          <w:rFonts w:asciiTheme="minorHAnsi" w:hAnsiTheme="minorHAnsi" w:cstheme="minorHAnsi"/>
          <w:color w:val="000000"/>
          <w:sz w:val="24"/>
          <w:szCs w:val="24"/>
        </w:rPr>
        <w:t>contendo as obrigações dos assinantes do Termo.</w:t>
      </w:r>
    </w:p>
    <w:p w14:paraId="3EDC7408"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A5C20CA" w14:textId="6B2CC656"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Recebimento dos recursos</w:t>
      </w:r>
      <w:r w:rsidRPr="005854D5">
        <w:rPr>
          <w:rFonts w:asciiTheme="minorHAnsi" w:hAnsiTheme="minorHAnsi" w:cstheme="minorHAnsi"/>
          <w:color w:val="000000"/>
          <w:sz w:val="24"/>
          <w:szCs w:val="24"/>
        </w:rPr>
        <w:t xml:space="preserve"> </w:t>
      </w:r>
      <w:r w:rsidRPr="005854D5">
        <w:rPr>
          <w:rFonts w:asciiTheme="minorHAnsi" w:hAnsiTheme="minorHAnsi" w:cstheme="minorHAnsi"/>
          <w:b/>
          <w:color w:val="000000"/>
          <w:sz w:val="24"/>
          <w:szCs w:val="24"/>
        </w:rPr>
        <w:t>financeiros</w:t>
      </w:r>
    </w:p>
    <w:p w14:paraId="2B629C9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lastRenderedPageBreak/>
        <w:t>Após a assinatura do Termo de Execução Cultural, o agente cultural receberá os recursos em conta bancária específica aberta para o recebimento dos recursos deste Edital, em desembolso único ou em parcelas.</w:t>
      </w:r>
    </w:p>
    <w:p w14:paraId="12FDAC25" w14:textId="4F5A1D4E" w:rsidR="00C201BD" w:rsidRDefault="00FB6682" w:rsidP="005D55AC">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Para recebimento dos recursos, o agente cultural deve abrir conta bancária específica, em instituição financeira pública, preferencialmente isenta de tarifas bancárias ou em instituição financeira privada em que não haja a cobrança de tarifas.</w:t>
      </w:r>
    </w:p>
    <w:p w14:paraId="32BC100E" w14:textId="77777777" w:rsidR="0028690B" w:rsidRDefault="00FB6682" w:rsidP="003968F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assinatura do Termo de Execução Cultural e o recebimento </w:t>
      </w:r>
      <w:r w:rsidR="00EB67B0">
        <w:rPr>
          <w:rFonts w:asciiTheme="minorHAnsi" w:hAnsiTheme="minorHAnsi" w:cstheme="minorHAnsi"/>
          <w:color w:val="000000"/>
          <w:sz w:val="24"/>
          <w:szCs w:val="24"/>
        </w:rPr>
        <w:t>dos recursos</w:t>
      </w:r>
      <w:r w:rsidRPr="005854D5">
        <w:rPr>
          <w:rFonts w:asciiTheme="minorHAnsi" w:hAnsiTheme="minorHAnsi" w:cstheme="minorHAnsi"/>
          <w:color w:val="000000"/>
          <w:sz w:val="24"/>
          <w:szCs w:val="24"/>
        </w:rPr>
        <w:t xml:space="preserve"> estão condicionados à existência de disponibilidade orçamentária e financeira, caracterizando a seleção como expectativa de direito do agente cultural. </w:t>
      </w:r>
    </w:p>
    <w:p w14:paraId="6838BBAB" w14:textId="5DE1991F" w:rsidR="00C201BD" w:rsidRPr="005854D5" w:rsidRDefault="00FB6682" w:rsidP="003968F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638478C5" w14:textId="66B69E11"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DIVULGAÇÃO DOS PROJETOS</w:t>
      </w:r>
    </w:p>
    <w:p w14:paraId="6C19FBC0" w14:textId="6B10482B"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produtos artístico-culturais e as peças de divulgação dos projetos exibirão as marcas do Governo federal de acordo com as orientações técnicas do manual de aplicação de marcas divulgado pelo Ministério da Cultura</w:t>
      </w:r>
      <w:r w:rsidR="005D55AC">
        <w:rPr>
          <w:rFonts w:asciiTheme="minorHAnsi" w:hAnsiTheme="minorHAnsi" w:cstheme="minorHAnsi"/>
          <w:color w:val="000000"/>
          <w:sz w:val="24"/>
          <w:szCs w:val="24"/>
        </w:rPr>
        <w:t>, observando as vedações existentes na Lei nº 9.504/1997 (Lei das Eleições) nos três meses que antecedem as eleições.</w:t>
      </w:r>
    </w:p>
    <w:p w14:paraId="3BDBDAF4"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material de divulgação dos projetos e seus produtos será disponibilizado em formatos acessíveis a pessoas com deficiência e conterá informações sobre os recursos de acessibilidade disponibilizados.</w:t>
      </w:r>
    </w:p>
    <w:p w14:paraId="33816D22" w14:textId="2452078A" w:rsidR="006022ED" w:rsidRPr="005854D5" w:rsidRDefault="006022E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O material de divulgação</w:t>
      </w:r>
      <w:r w:rsidRPr="006022ED">
        <w:rPr>
          <w:rFonts w:asciiTheme="minorHAnsi" w:hAnsiTheme="minorHAnsi" w:cstheme="minorHAnsi"/>
          <w:color w:val="000000"/>
          <w:sz w:val="24"/>
          <w:szCs w:val="24"/>
        </w:rPr>
        <w:t xml:space="preserve"> deverá ter caráter educativo, informativo ou de orientação social, dela não podendo constar nomes, símbolos ou imagens que caracterizem promoção pessoal de autoridades ou servidores públicos</w:t>
      </w:r>
      <w:r>
        <w:rPr>
          <w:rFonts w:asciiTheme="minorHAnsi" w:hAnsiTheme="minorHAnsi" w:cstheme="minorHAnsi"/>
          <w:color w:val="000000"/>
          <w:sz w:val="24"/>
          <w:szCs w:val="24"/>
        </w:rPr>
        <w:t xml:space="preserve">, nos termos do </w:t>
      </w:r>
      <w:r w:rsidRPr="006022ED">
        <w:rPr>
          <w:rFonts w:asciiTheme="minorHAnsi" w:hAnsiTheme="minorHAnsi" w:cstheme="minorHAnsi"/>
          <w:color w:val="000000"/>
          <w:sz w:val="24"/>
          <w:szCs w:val="24"/>
        </w:rPr>
        <w:t>§ 1º do art. 37 da Constituição Federal.</w:t>
      </w:r>
    </w:p>
    <w:p w14:paraId="7C6B932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45FA7C64" w14:textId="57C0811C"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MONITORAMENTO E AVALIAÇÃO DE RESULTADOS </w:t>
      </w:r>
    </w:p>
    <w:p w14:paraId="7ED34E08" w14:textId="32D89B58" w:rsidR="00FB41C5" w:rsidRPr="00FB41C5" w:rsidRDefault="00FB6682" w:rsidP="00151223">
      <w:pPr>
        <w:numPr>
          <w:ilvl w:val="1"/>
          <w:numId w:val="1"/>
        </w:numPr>
        <w:pBdr>
          <w:top w:val="nil"/>
          <w:left w:val="nil"/>
          <w:bottom w:val="nil"/>
          <w:right w:val="nil"/>
          <w:between w:val="nil"/>
        </w:pBdr>
        <w:spacing w:before="120" w:after="120" w:line="240" w:lineRule="auto"/>
        <w:ind w:left="120" w:right="120" w:firstLine="306"/>
        <w:jc w:val="both"/>
        <w:rPr>
          <w:rFonts w:asciiTheme="minorHAnsi" w:hAnsiTheme="minorHAnsi" w:cstheme="minorHAnsi"/>
          <w:color w:val="000000"/>
          <w:sz w:val="24"/>
          <w:szCs w:val="24"/>
        </w:rPr>
      </w:pPr>
      <w:r w:rsidRPr="00FB41C5">
        <w:rPr>
          <w:rFonts w:asciiTheme="minorHAnsi" w:hAnsiTheme="minorHAnsi" w:cstheme="minorHAnsi"/>
          <w:b/>
          <w:color w:val="000000"/>
          <w:sz w:val="24"/>
          <w:szCs w:val="24"/>
        </w:rPr>
        <w:t xml:space="preserve">Monitoramento e avaliação realizados </w:t>
      </w:r>
      <w:r w:rsidR="0028690B">
        <w:rPr>
          <w:rFonts w:asciiTheme="minorHAnsi" w:hAnsiTheme="minorHAnsi" w:cstheme="minorHAnsi"/>
          <w:b/>
          <w:color w:val="000000"/>
          <w:sz w:val="24"/>
          <w:szCs w:val="24"/>
        </w:rPr>
        <w:t>pelo Departamento de Cultura</w:t>
      </w:r>
    </w:p>
    <w:p w14:paraId="7AF74899" w14:textId="7F65C8BF" w:rsidR="00C201BD" w:rsidRPr="00FB41C5" w:rsidRDefault="00FB6682" w:rsidP="00151223">
      <w:pPr>
        <w:numPr>
          <w:ilvl w:val="1"/>
          <w:numId w:val="1"/>
        </w:numPr>
        <w:pBdr>
          <w:top w:val="nil"/>
          <w:left w:val="nil"/>
          <w:bottom w:val="nil"/>
          <w:right w:val="nil"/>
          <w:between w:val="nil"/>
        </w:pBdr>
        <w:spacing w:before="120" w:after="120" w:line="240" w:lineRule="auto"/>
        <w:ind w:left="120" w:right="120" w:firstLine="306"/>
        <w:jc w:val="both"/>
        <w:rPr>
          <w:rFonts w:asciiTheme="minorHAnsi" w:hAnsiTheme="minorHAnsi" w:cstheme="minorHAnsi"/>
          <w:color w:val="000000"/>
          <w:sz w:val="24"/>
          <w:szCs w:val="24"/>
        </w:rPr>
      </w:pPr>
      <w:r w:rsidRPr="00FB41C5">
        <w:rPr>
          <w:rFonts w:asciiTheme="minorHAnsi" w:hAnsiTheme="minorHAnsi" w:cstheme="minorHAnsi"/>
          <w:color w:val="000000"/>
          <w:sz w:val="24"/>
          <w:szCs w:val="24"/>
        </w:rPr>
        <w:t xml:space="preserve">Os procedimentos de monitoramento e avaliação dos projetos culturais contemplados, assim como </w:t>
      </w:r>
      <w:r w:rsidR="005D55AC" w:rsidRPr="00FB41C5">
        <w:rPr>
          <w:rFonts w:asciiTheme="minorHAnsi" w:hAnsiTheme="minorHAnsi" w:cstheme="minorHAnsi"/>
          <w:color w:val="000000"/>
          <w:sz w:val="24"/>
          <w:szCs w:val="24"/>
        </w:rPr>
        <w:t xml:space="preserve">a </w:t>
      </w:r>
      <w:r w:rsidRPr="00FB41C5">
        <w:rPr>
          <w:rFonts w:asciiTheme="minorHAnsi" w:hAnsiTheme="minorHAnsi" w:cstheme="minorHAnsi"/>
          <w:color w:val="000000"/>
          <w:sz w:val="24"/>
          <w:szCs w:val="24"/>
        </w:rPr>
        <w:t>prestação de informação à administração pública, observarão o Decreto 11.453/2023 (Decreto de Fomento), que dispõe sobre os mecanismos de fomento do sistema de financiamento à cultura, observadas às exigências legais de simplificação e de foco no cumprimento do objeto.</w:t>
      </w:r>
    </w:p>
    <w:p w14:paraId="7BA90E23"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7251545E" w14:textId="05F080FE" w:rsidR="00FB41C5" w:rsidRPr="00FB41C5" w:rsidRDefault="00FB6682" w:rsidP="00E30C8C">
      <w:pPr>
        <w:pStyle w:val="PargrafodaLista"/>
        <w:numPr>
          <w:ilvl w:val="1"/>
          <w:numId w:val="1"/>
        </w:numPr>
        <w:ind w:right="-1"/>
        <w:rPr>
          <w:rFonts w:asciiTheme="minorHAnsi" w:hAnsiTheme="minorHAnsi" w:cstheme="minorHAnsi"/>
          <w:b/>
          <w:color w:val="000000"/>
          <w:sz w:val="24"/>
          <w:szCs w:val="24"/>
        </w:rPr>
      </w:pPr>
      <w:r w:rsidRPr="00FB41C5">
        <w:rPr>
          <w:rFonts w:asciiTheme="minorHAnsi" w:hAnsiTheme="minorHAnsi" w:cstheme="minorHAnsi"/>
          <w:b/>
          <w:color w:val="000000"/>
          <w:sz w:val="24"/>
          <w:szCs w:val="24"/>
        </w:rPr>
        <w:t xml:space="preserve">Como o agente cultural presta contas </w:t>
      </w:r>
      <w:r w:rsidR="0028690B">
        <w:rPr>
          <w:rFonts w:asciiTheme="minorHAnsi" w:hAnsiTheme="minorHAnsi" w:cstheme="minorHAnsi"/>
          <w:b/>
          <w:color w:val="000000"/>
          <w:sz w:val="24"/>
          <w:szCs w:val="24"/>
        </w:rPr>
        <w:t>ao Departamento de Cultura</w:t>
      </w:r>
    </w:p>
    <w:p w14:paraId="1F905EF6" w14:textId="351E84C6" w:rsidR="00C201BD" w:rsidRPr="005854D5" w:rsidRDefault="00C201BD" w:rsidP="00FB41C5">
      <w:pPr>
        <w:pBdr>
          <w:top w:val="nil"/>
          <w:left w:val="nil"/>
          <w:bottom w:val="nil"/>
          <w:right w:val="nil"/>
          <w:between w:val="nil"/>
        </w:pBdr>
        <w:spacing w:before="120" w:after="120" w:line="240" w:lineRule="auto"/>
        <w:ind w:left="765" w:right="120"/>
        <w:jc w:val="both"/>
        <w:rPr>
          <w:rFonts w:asciiTheme="minorHAnsi" w:hAnsiTheme="minorHAnsi" w:cstheme="minorHAnsi"/>
          <w:b/>
          <w:color w:val="FF0000"/>
          <w:sz w:val="24"/>
          <w:szCs w:val="24"/>
        </w:rPr>
      </w:pPr>
    </w:p>
    <w:p w14:paraId="0097BBC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agente cultural deve prestar contas por meio da apresentação do Relatório Final de Execução do Objeto, conforme documento constante no Anexo V deste edital. </w:t>
      </w:r>
    </w:p>
    <w:p w14:paraId="64F0CF9B" w14:textId="65483D61" w:rsidR="00C201BD" w:rsidRDefault="00FB6682" w:rsidP="003968F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Relatório Final de Execução do Objeto deve ser apresentado até </w:t>
      </w:r>
      <w:r w:rsidR="003968F0" w:rsidRPr="003968F0">
        <w:rPr>
          <w:rFonts w:asciiTheme="minorHAnsi" w:hAnsiTheme="minorHAnsi" w:cstheme="minorHAnsi"/>
          <w:sz w:val="24"/>
          <w:szCs w:val="24"/>
        </w:rPr>
        <w:t>30 dias</w:t>
      </w:r>
      <w:r w:rsidRPr="003968F0">
        <w:rPr>
          <w:rFonts w:asciiTheme="minorHAnsi" w:hAnsiTheme="minorHAnsi" w:cstheme="minorHAnsi"/>
          <w:sz w:val="24"/>
          <w:szCs w:val="24"/>
        </w:rPr>
        <w:t> </w:t>
      </w:r>
      <w:r w:rsidRPr="005854D5">
        <w:rPr>
          <w:rFonts w:asciiTheme="minorHAnsi" w:hAnsiTheme="minorHAnsi" w:cstheme="minorHAnsi"/>
          <w:color w:val="000000"/>
          <w:sz w:val="24"/>
          <w:szCs w:val="24"/>
        </w:rPr>
        <w:t>a contar do fim da vigência do Termo de Execução Cultural.</w:t>
      </w:r>
    </w:p>
    <w:p w14:paraId="05596413"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Relatório de Execução Financeira será exigido somente nas seguintes hipóteses:</w:t>
      </w:r>
    </w:p>
    <w:p w14:paraId="5160DC8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I - quando não estiver comprovado o cumprimento do objeto por meio da apresentação do Relatório Final de Execução do Objeto; ou</w:t>
      </w:r>
    </w:p>
    <w:p w14:paraId="0BFA218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quando for recebida, pela administração pública, denúncia de irregularidade na execução da ação cultural, mediante juízo de admissibilidade que avaliará os elementos fáticos apresentados.</w:t>
      </w:r>
    </w:p>
    <w:p w14:paraId="15E43D9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701C6B27" w14:textId="6C8F54DA"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DISPOSIÇÕES FINAIS</w:t>
      </w:r>
    </w:p>
    <w:p w14:paraId="0D479D13" w14:textId="77777777"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Desclassificação de projetos</w:t>
      </w:r>
    </w:p>
    <w:p w14:paraId="0F619695" w14:textId="61BF5F9F"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projetos que apresentem quaisquer formas de preconceito de origem, raça, etnia, gênero, cor, idade ou outras formas de discriminação serão desclassificad</w:t>
      </w:r>
      <w:r w:rsidR="004759D5">
        <w:rPr>
          <w:rFonts w:asciiTheme="minorHAnsi" w:hAnsiTheme="minorHAnsi" w:cstheme="minorHAnsi"/>
          <w:color w:val="000000"/>
          <w:sz w:val="24"/>
          <w:szCs w:val="24"/>
        </w:rPr>
        <w:t>o</w:t>
      </w:r>
      <w:r w:rsidRPr="005854D5">
        <w:rPr>
          <w:rFonts w:asciiTheme="minorHAnsi" w:hAnsiTheme="minorHAnsi" w:cstheme="minorHAnsi"/>
          <w:color w:val="000000"/>
          <w:sz w:val="24"/>
          <w:szCs w:val="24"/>
        </w:rPr>
        <w:t>s, com fundamento no disposto no </w:t>
      </w:r>
      <w:hyperlink r:id="rId17" w:anchor="art3iv">
        <w:r w:rsidRPr="005854D5">
          <w:rPr>
            <w:rFonts w:asciiTheme="minorHAnsi" w:hAnsiTheme="minorHAnsi" w:cstheme="minorHAnsi"/>
            <w:color w:val="000000"/>
            <w:sz w:val="24"/>
            <w:szCs w:val="24"/>
          </w:rPr>
          <w:t>inciso IV do caput do art. 3º da Constituição Federal,</w:t>
        </w:r>
      </w:hyperlink>
      <w:r w:rsidRPr="005854D5">
        <w:rPr>
          <w:rFonts w:asciiTheme="minorHAnsi" w:hAnsiTheme="minorHAnsi" w:cstheme="minorHAnsi"/>
          <w:color w:val="000000"/>
          <w:sz w:val="24"/>
          <w:szCs w:val="24"/>
        </w:rPr>
        <w:t> garantidos o contraditório e a ampla defesa.</w:t>
      </w:r>
    </w:p>
    <w:p w14:paraId="2DDA79D8"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Eventuais irregularidades constatadas a qualquer tempo, implicarão na desclassificação do agente cultural. </w:t>
      </w:r>
    </w:p>
    <w:p w14:paraId="31811149"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3F80F1BD" w14:textId="0ECB6E96"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Acompanhamento das etapas do edital</w:t>
      </w:r>
    </w:p>
    <w:p w14:paraId="5E73A029" w14:textId="294D698F" w:rsidR="003968F0"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presente Edital e os seus anexos estão disponíveis no site</w:t>
      </w:r>
      <w:r w:rsidR="003968F0">
        <w:rPr>
          <w:rFonts w:asciiTheme="minorHAnsi" w:hAnsiTheme="minorHAnsi" w:cstheme="minorHAnsi"/>
          <w:color w:val="000000"/>
          <w:sz w:val="24"/>
          <w:szCs w:val="24"/>
        </w:rPr>
        <w:t xml:space="preserve"> da Prefeitura Municipal de </w:t>
      </w:r>
      <w:r w:rsidR="0028690B">
        <w:rPr>
          <w:rFonts w:asciiTheme="minorHAnsi" w:hAnsiTheme="minorHAnsi" w:cstheme="minorHAnsi"/>
          <w:color w:val="000000"/>
          <w:sz w:val="24"/>
          <w:szCs w:val="24"/>
        </w:rPr>
        <w:t>Faxinal dos Guedes/SC.</w:t>
      </w:r>
    </w:p>
    <w:p w14:paraId="73B8AA4E" w14:textId="2D8E5A4D"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acompanhamento de todas as etapas deste Edital e a observância quanto aos prazos são de inteira responsabilidade dos agentes culturais. Para tanto, devem ficar atentos às publicações no </w:t>
      </w:r>
      <w:r w:rsidR="003968F0" w:rsidRPr="003968F0">
        <w:rPr>
          <w:rFonts w:asciiTheme="minorHAnsi" w:hAnsiTheme="minorHAnsi" w:cstheme="minorHAnsi"/>
          <w:sz w:val="24"/>
          <w:szCs w:val="24"/>
        </w:rPr>
        <w:t xml:space="preserve">Diário Oficial dos Municípios e no site oficial do Município de </w:t>
      </w:r>
      <w:r w:rsidR="0028690B">
        <w:rPr>
          <w:rFonts w:asciiTheme="minorHAnsi" w:hAnsiTheme="minorHAnsi" w:cstheme="minorHAnsi"/>
          <w:sz w:val="24"/>
          <w:szCs w:val="24"/>
        </w:rPr>
        <w:t>Faxinal dos Guedes/SC e nas mídias sociais.</w:t>
      </w:r>
    </w:p>
    <w:p w14:paraId="0E6A7131"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4852C36" w14:textId="45190611"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Informações adicionais</w:t>
      </w:r>
    </w:p>
    <w:p w14:paraId="23FDCB11" w14:textId="3BBC7746"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Demais informações podem ser obtidas pelo e-mail </w:t>
      </w:r>
      <w:r w:rsidR="007B3570" w:rsidRPr="007B3570">
        <w:rPr>
          <w:rFonts w:asciiTheme="minorHAnsi" w:hAnsiTheme="minorHAnsi" w:cstheme="minorHAnsi"/>
          <w:sz w:val="24"/>
          <w:szCs w:val="24"/>
        </w:rPr>
        <w:t xml:space="preserve">cultura@faxinal.sc.gov.br </w:t>
      </w:r>
      <w:r w:rsidRPr="005854D5">
        <w:rPr>
          <w:rFonts w:asciiTheme="minorHAnsi" w:hAnsiTheme="minorHAnsi" w:cstheme="minorHAnsi"/>
          <w:color w:val="000000"/>
          <w:sz w:val="24"/>
          <w:szCs w:val="24"/>
        </w:rPr>
        <w:t>e telefone </w:t>
      </w:r>
      <w:r w:rsidR="003968F0" w:rsidRPr="00FE67C8">
        <w:rPr>
          <w:rFonts w:asciiTheme="minorHAnsi" w:hAnsiTheme="minorHAnsi" w:cstheme="minorHAnsi"/>
          <w:sz w:val="24"/>
          <w:szCs w:val="24"/>
        </w:rPr>
        <w:t xml:space="preserve">(49) </w:t>
      </w:r>
      <w:r w:rsidR="0028690B">
        <w:rPr>
          <w:rFonts w:asciiTheme="minorHAnsi" w:hAnsiTheme="minorHAnsi" w:cstheme="minorHAnsi"/>
          <w:sz w:val="24"/>
          <w:szCs w:val="24"/>
        </w:rPr>
        <w:t>3436-1480</w:t>
      </w:r>
      <w:r w:rsidR="003968F0" w:rsidRPr="00FE67C8">
        <w:rPr>
          <w:rFonts w:asciiTheme="minorHAnsi" w:hAnsiTheme="minorHAnsi" w:cstheme="minorHAnsi"/>
          <w:sz w:val="24"/>
          <w:szCs w:val="24"/>
        </w:rPr>
        <w:t xml:space="preserve"> </w:t>
      </w:r>
    </w:p>
    <w:p w14:paraId="5A640E89" w14:textId="0B96E311" w:rsidR="00C201BD" w:rsidRPr="00AA3529"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7030A0"/>
          <w:sz w:val="24"/>
          <w:szCs w:val="24"/>
        </w:rPr>
      </w:pPr>
      <w:r w:rsidRPr="005854D5">
        <w:rPr>
          <w:rFonts w:asciiTheme="minorHAnsi" w:hAnsiTheme="minorHAnsi" w:cstheme="minorHAnsi"/>
          <w:color w:val="000000"/>
          <w:sz w:val="24"/>
          <w:szCs w:val="24"/>
        </w:rPr>
        <w:t xml:space="preserve">Os casos omissos ficarão a cargo </w:t>
      </w:r>
      <w:r w:rsidRPr="0028690B">
        <w:rPr>
          <w:rFonts w:asciiTheme="minorHAnsi" w:hAnsiTheme="minorHAnsi" w:cstheme="minorHAnsi"/>
          <w:sz w:val="24"/>
          <w:szCs w:val="24"/>
        </w:rPr>
        <w:t>do</w:t>
      </w:r>
      <w:r w:rsidR="00DE4D88" w:rsidRPr="0028690B">
        <w:rPr>
          <w:rFonts w:asciiTheme="minorHAnsi" w:hAnsiTheme="minorHAnsi" w:cstheme="minorHAnsi"/>
          <w:sz w:val="24"/>
          <w:szCs w:val="24"/>
        </w:rPr>
        <w:t xml:space="preserve"> </w:t>
      </w:r>
      <w:r w:rsidR="0028690B" w:rsidRPr="0028690B">
        <w:rPr>
          <w:rFonts w:asciiTheme="minorHAnsi" w:hAnsiTheme="minorHAnsi" w:cstheme="minorHAnsi"/>
          <w:sz w:val="24"/>
          <w:szCs w:val="24"/>
        </w:rPr>
        <w:t>Departamento de Cultura</w:t>
      </w:r>
      <w:r w:rsidRPr="0028690B">
        <w:rPr>
          <w:rFonts w:asciiTheme="minorHAnsi" w:hAnsiTheme="minorHAnsi" w:cstheme="minorHAnsi"/>
          <w:sz w:val="24"/>
          <w:szCs w:val="24"/>
        </w:rPr>
        <w:t> </w:t>
      </w:r>
    </w:p>
    <w:p w14:paraId="7EC82572" w14:textId="77777777" w:rsidR="003506FA" w:rsidRDefault="003506FA" w:rsidP="00FE67C8">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354179D1" w14:textId="2EB20720"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Validade do resultado deste edital</w:t>
      </w:r>
    </w:p>
    <w:p w14:paraId="2BEB17DA" w14:textId="69434C25"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resultado do chamamento público regido por este Edital terá </w:t>
      </w:r>
      <w:r w:rsidRPr="0028690B">
        <w:rPr>
          <w:rFonts w:asciiTheme="minorHAnsi" w:hAnsiTheme="minorHAnsi" w:cstheme="minorHAnsi"/>
          <w:sz w:val="24"/>
          <w:szCs w:val="24"/>
        </w:rPr>
        <w:t xml:space="preserve">validade </w:t>
      </w:r>
      <w:r w:rsidR="00494EFE" w:rsidRPr="0028690B">
        <w:rPr>
          <w:rFonts w:asciiTheme="minorHAnsi" w:hAnsiTheme="minorHAnsi" w:cstheme="minorHAnsi"/>
          <w:sz w:val="24"/>
          <w:szCs w:val="24"/>
        </w:rPr>
        <w:t>0</w:t>
      </w:r>
      <w:r w:rsidR="0028690B" w:rsidRPr="0028690B">
        <w:rPr>
          <w:rFonts w:asciiTheme="minorHAnsi" w:hAnsiTheme="minorHAnsi" w:cstheme="minorHAnsi"/>
          <w:sz w:val="24"/>
          <w:szCs w:val="24"/>
        </w:rPr>
        <w:t xml:space="preserve">3 </w:t>
      </w:r>
      <w:r w:rsidR="00494EFE" w:rsidRPr="0028690B">
        <w:rPr>
          <w:rFonts w:asciiTheme="minorHAnsi" w:hAnsiTheme="minorHAnsi" w:cstheme="minorHAnsi"/>
          <w:sz w:val="24"/>
          <w:szCs w:val="24"/>
        </w:rPr>
        <w:t>(</w:t>
      </w:r>
      <w:r w:rsidR="0028690B" w:rsidRPr="0028690B">
        <w:rPr>
          <w:rFonts w:asciiTheme="minorHAnsi" w:hAnsiTheme="minorHAnsi" w:cstheme="minorHAnsi"/>
          <w:sz w:val="24"/>
          <w:szCs w:val="24"/>
        </w:rPr>
        <w:t>três</w:t>
      </w:r>
      <w:r w:rsidR="00494EFE" w:rsidRPr="0028690B">
        <w:rPr>
          <w:rFonts w:asciiTheme="minorHAnsi" w:hAnsiTheme="minorHAnsi" w:cstheme="minorHAnsi"/>
          <w:sz w:val="24"/>
          <w:szCs w:val="24"/>
        </w:rPr>
        <w:t xml:space="preserve">) </w:t>
      </w:r>
      <w:r w:rsidR="0028690B" w:rsidRPr="0028690B">
        <w:rPr>
          <w:rFonts w:asciiTheme="minorHAnsi" w:hAnsiTheme="minorHAnsi" w:cstheme="minorHAnsi"/>
          <w:sz w:val="24"/>
          <w:szCs w:val="24"/>
        </w:rPr>
        <w:t>meses</w:t>
      </w:r>
      <w:r w:rsidR="0028690B">
        <w:rPr>
          <w:rFonts w:asciiTheme="minorHAnsi" w:hAnsiTheme="minorHAnsi" w:cstheme="minorHAnsi"/>
          <w:color w:val="7030A0"/>
          <w:sz w:val="24"/>
          <w:szCs w:val="24"/>
        </w:rPr>
        <w:t xml:space="preserve"> </w:t>
      </w:r>
      <w:r w:rsidRPr="005854D5">
        <w:rPr>
          <w:rFonts w:asciiTheme="minorHAnsi" w:hAnsiTheme="minorHAnsi" w:cstheme="minorHAnsi"/>
          <w:color w:val="000000"/>
          <w:sz w:val="24"/>
          <w:szCs w:val="24"/>
        </w:rPr>
        <w:t>após a publicação do resultado final.</w:t>
      </w:r>
    </w:p>
    <w:p w14:paraId="2BEE5DC2" w14:textId="77777777" w:rsidR="00A77863" w:rsidRDefault="00A77863">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0BD2F121" w14:textId="6D156621" w:rsidR="00A77863" w:rsidRPr="00A77863" w:rsidRDefault="00A77863" w:rsidP="00A77863">
      <w:pPr>
        <w:pStyle w:val="PargrafodaLista"/>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bCs/>
          <w:color w:val="000000"/>
          <w:sz w:val="24"/>
          <w:szCs w:val="24"/>
        </w:rPr>
      </w:pPr>
      <w:r w:rsidRPr="00A77863">
        <w:rPr>
          <w:rFonts w:asciiTheme="minorHAnsi" w:hAnsiTheme="minorHAnsi" w:cstheme="minorHAnsi"/>
          <w:b/>
          <w:bCs/>
          <w:color w:val="000000"/>
          <w:sz w:val="24"/>
          <w:szCs w:val="24"/>
        </w:rPr>
        <w:t xml:space="preserve">Cronograma    </w:t>
      </w:r>
    </w:p>
    <w:p w14:paraId="78CBCBE7" w14:textId="200DC9BB" w:rsidR="00A77863" w:rsidRPr="00151223" w:rsidRDefault="00A77863" w:rsidP="00151223">
      <w:pPr>
        <w:pStyle w:val="PargrafodaLista"/>
        <w:pBdr>
          <w:top w:val="nil"/>
          <w:left w:val="nil"/>
          <w:bottom w:val="nil"/>
          <w:right w:val="nil"/>
          <w:between w:val="nil"/>
        </w:pBdr>
        <w:spacing w:before="120" w:after="120" w:line="240" w:lineRule="auto"/>
        <w:ind w:left="765"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Os resultados das etapas serão publicados no Átrio de Avisos da Prefeitura e divulgado também no endereço eletrônico: </w:t>
      </w:r>
      <w:hyperlink r:id="rId18" w:history="1">
        <w:r w:rsidRPr="004974C0">
          <w:rPr>
            <w:rStyle w:val="Hyperlink"/>
            <w:rFonts w:asciiTheme="minorHAnsi" w:hAnsiTheme="minorHAnsi" w:cstheme="minorHAnsi"/>
            <w:sz w:val="24"/>
            <w:szCs w:val="24"/>
          </w:rPr>
          <w:t>https://faxinal.sc.gov.br/lei-paulo-gustavo/</w:t>
        </w:r>
      </w:hyperlink>
      <w:r>
        <w:rPr>
          <w:rFonts w:asciiTheme="minorHAnsi" w:hAnsiTheme="minorHAnsi" w:cstheme="minorHAnsi"/>
          <w:color w:val="000000"/>
          <w:sz w:val="24"/>
          <w:szCs w:val="24"/>
        </w:rPr>
        <w:t>.</w:t>
      </w:r>
    </w:p>
    <w:tbl>
      <w:tblPr>
        <w:tblStyle w:val="Tabelacomgrade"/>
        <w:tblW w:w="0" w:type="auto"/>
        <w:tblLook w:val="04A0" w:firstRow="1" w:lastRow="0" w:firstColumn="1" w:lastColumn="0" w:noHBand="0" w:noVBand="1"/>
      </w:tblPr>
      <w:tblGrid>
        <w:gridCol w:w="4106"/>
        <w:gridCol w:w="4104"/>
      </w:tblGrid>
      <w:tr w:rsidR="00A77863" w14:paraId="21D5833B" w14:textId="77777777" w:rsidTr="001F3EFB">
        <w:tc>
          <w:tcPr>
            <w:tcW w:w="4106" w:type="dxa"/>
          </w:tcPr>
          <w:p w14:paraId="015E2575" w14:textId="77777777" w:rsidR="00A77863" w:rsidRDefault="00A77863" w:rsidP="001F3EFB">
            <w:pPr>
              <w:pBdr>
                <w:top w:val="nil"/>
                <w:left w:val="nil"/>
                <w:bottom w:val="nil"/>
                <w:right w:val="nil"/>
                <w:between w:val="nil"/>
              </w:pBdr>
              <w:spacing w:before="120" w:after="120"/>
              <w:ind w:right="120"/>
              <w:jc w:val="center"/>
              <w:rPr>
                <w:rFonts w:asciiTheme="minorHAnsi" w:hAnsiTheme="minorHAnsi" w:cstheme="minorHAnsi"/>
                <w:color w:val="000000"/>
                <w:sz w:val="24"/>
                <w:szCs w:val="24"/>
              </w:rPr>
            </w:pPr>
            <w:r w:rsidRPr="000C1A7E">
              <w:rPr>
                <w:rFonts w:asciiTheme="minorHAnsi" w:hAnsiTheme="minorHAnsi" w:cstheme="minorHAnsi"/>
                <w:color w:val="000000"/>
                <w:sz w:val="24"/>
                <w:szCs w:val="24"/>
              </w:rPr>
              <w:t>DESCRIÇÃO</w:t>
            </w:r>
          </w:p>
        </w:tc>
        <w:tc>
          <w:tcPr>
            <w:tcW w:w="4104" w:type="dxa"/>
          </w:tcPr>
          <w:p w14:paraId="13CFB167" w14:textId="77777777" w:rsidR="00A77863" w:rsidRDefault="00A77863" w:rsidP="001F3EFB">
            <w:pPr>
              <w:spacing w:before="120" w:after="120"/>
              <w:ind w:right="120"/>
              <w:jc w:val="center"/>
              <w:rPr>
                <w:rFonts w:asciiTheme="minorHAnsi" w:hAnsiTheme="minorHAnsi" w:cstheme="minorHAnsi"/>
                <w:color w:val="000000"/>
                <w:sz w:val="24"/>
                <w:szCs w:val="24"/>
              </w:rPr>
            </w:pPr>
            <w:r w:rsidRPr="000C1A7E">
              <w:rPr>
                <w:rFonts w:asciiTheme="minorHAnsi" w:hAnsiTheme="minorHAnsi" w:cstheme="minorHAnsi"/>
                <w:color w:val="000000"/>
                <w:sz w:val="24"/>
                <w:szCs w:val="24"/>
              </w:rPr>
              <w:t>PERÍODO</w:t>
            </w:r>
          </w:p>
        </w:tc>
      </w:tr>
      <w:tr w:rsidR="00A77863" w14:paraId="26A3A59B" w14:textId="77777777" w:rsidTr="001F3EFB">
        <w:tc>
          <w:tcPr>
            <w:tcW w:w="4106" w:type="dxa"/>
          </w:tcPr>
          <w:p w14:paraId="17182000" w14:textId="77777777" w:rsidR="00A77863" w:rsidRDefault="00A77863" w:rsidP="001F3EFB">
            <w:pP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lastRenderedPageBreak/>
              <w:t>Lançamento do Edital</w:t>
            </w:r>
          </w:p>
        </w:tc>
        <w:tc>
          <w:tcPr>
            <w:tcW w:w="4104" w:type="dxa"/>
          </w:tcPr>
          <w:p w14:paraId="13906C9E" w14:textId="0B8A70DC" w:rsidR="00A77863" w:rsidRDefault="00B72156"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08</w:t>
            </w:r>
            <w:r w:rsidR="00A77863"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outu</w:t>
            </w:r>
            <w:r w:rsidR="00A77863">
              <w:rPr>
                <w:rFonts w:asciiTheme="minorHAnsi" w:hAnsiTheme="minorHAnsi" w:cstheme="minorHAnsi"/>
                <w:color w:val="000000"/>
                <w:sz w:val="24"/>
                <w:szCs w:val="24"/>
              </w:rPr>
              <w:t>bro</w:t>
            </w:r>
            <w:r w:rsidR="00A77863" w:rsidRPr="000C1A7E">
              <w:rPr>
                <w:rFonts w:asciiTheme="minorHAnsi" w:hAnsiTheme="minorHAnsi" w:cstheme="minorHAnsi"/>
                <w:color w:val="000000"/>
                <w:sz w:val="24"/>
                <w:szCs w:val="24"/>
              </w:rPr>
              <w:t xml:space="preserve"> 2024.</w:t>
            </w:r>
          </w:p>
        </w:tc>
      </w:tr>
      <w:tr w:rsidR="00A77863" w:rsidRPr="000C1A7E" w14:paraId="76C8CBA2" w14:textId="77777777" w:rsidTr="001F3EFB">
        <w:tc>
          <w:tcPr>
            <w:tcW w:w="4106" w:type="dxa"/>
          </w:tcPr>
          <w:p w14:paraId="6F14EFFA" w14:textId="77777777" w:rsidR="00A77863" w:rsidRPr="000C1A7E" w:rsidRDefault="00A77863" w:rsidP="001F3EFB">
            <w:pP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Período de inscrição</w:t>
            </w:r>
          </w:p>
        </w:tc>
        <w:tc>
          <w:tcPr>
            <w:tcW w:w="4104" w:type="dxa"/>
          </w:tcPr>
          <w:p w14:paraId="11474904" w14:textId="399E7448"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 xml:space="preserve">De </w:t>
            </w:r>
            <w:r w:rsidR="00B72156">
              <w:rPr>
                <w:rFonts w:asciiTheme="minorHAnsi" w:hAnsiTheme="minorHAnsi" w:cstheme="minorHAnsi"/>
                <w:color w:val="000000"/>
                <w:sz w:val="24"/>
                <w:szCs w:val="24"/>
              </w:rPr>
              <w:t>08</w:t>
            </w:r>
            <w:r>
              <w:rPr>
                <w:rFonts w:asciiTheme="minorHAnsi" w:hAnsiTheme="minorHAnsi" w:cstheme="minorHAnsi"/>
                <w:color w:val="000000"/>
                <w:sz w:val="24"/>
                <w:szCs w:val="24"/>
              </w:rPr>
              <w:t>/</w:t>
            </w:r>
            <w:r w:rsidR="00B72156">
              <w:rPr>
                <w:rFonts w:asciiTheme="minorHAnsi" w:hAnsiTheme="minorHAnsi" w:cstheme="minorHAnsi"/>
                <w:color w:val="000000"/>
                <w:sz w:val="24"/>
                <w:szCs w:val="24"/>
              </w:rPr>
              <w:t>10</w:t>
            </w:r>
            <w:r w:rsidRPr="000C1A7E">
              <w:rPr>
                <w:rFonts w:asciiTheme="minorHAnsi" w:hAnsiTheme="minorHAnsi" w:cstheme="minorHAnsi"/>
                <w:color w:val="000000"/>
                <w:sz w:val="24"/>
                <w:szCs w:val="24"/>
              </w:rPr>
              <w:t xml:space="preserve"> a </w:t>
            </w:r>
            <w:r w:rsidR="00B72156">
              <w:rPr>
                <w:rFonts w:asciiTheme="minorHAnsi" w:hAnsiTheme="minorHAnsi" w:cstheme="minorHAnsi"/>
                <w:color w:val="000000"/>
                <w:sz w:val="24"/>
                <w:szCs w:val="24"/>
              </w:rPr>
              <w:t>18</w:t>
            </w:r>
            <w:r>
              <w:rPr>
                <w:rFonts w:asciiTheme="minorHAnsi" w:hAnsiTheme="minorHAnsi" w:cstheme="minorHAnsi"/>
                <w:color w:val="000000"/>
                <w:sz w:val="24"/>
                <w:szCs w:val="24"/>
              </w:rPr>
              <w:t>/</w:t>
            </w:r>
            <w:r w:rsidR="00B72156">
              <w:rPr>
                <w:rFonts w:asciiTheme="minorHAnsi" w:hAnsiTheme="minorHAnsi" w:cstheme="minorHAnsi"/>
                <w:color w:val="000000"/>
                <w:sz w:val="24"/>
                <w:szCs w:val="24"/>
              </w:rPr>
              <w:t>10</w:t>
            </w:r>
            <w:r>
              <w:rPr>
                <w:rFonts w:asciiTheme="minorHAnsi" w:hAnsiTheme="minorHAnsi" w:cstheme="minorHAnsi"/>
                <w:color w:val="000000"/>
                <w:sz w:val="24"/>
                <w:szCs w:val="24"/>
              </w:rPr>
              <w:t>/</w:t>
            </w:r>
            <w:r w:rsidRPr="000C1A7E">
              <w:rPr>
                <w:rFonts w:asciiTheme="minorHAnsi" w:hAnsiTheme="minorHAnsi" w:cstheme="minorHAnsi"/>
                <w:color w:val="000000"/>
                <w:sz w:val="24"/>
                <w:szCs w:val="24"/>
              </w:rPr>
              <w:t>2024.</w:t>
            </w:r>
          </w:p>
        </w:tc>
      </w:tr>
      <w:tr w:rsidR="00A77863" w:rsidRPr="000C1A7E" w14:paraId="32458259" w14:textId="77777777" w:rsidTr="001F3EFB">
        <w:tc>
          <w:tcPr>
            <w:tcW w:w="4106" w:type="dxa"/>
          </w:tcPr>
          <w:p w14:paraId="1038F400"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Resultado de homologação de</w:t>
            </w:r>
          </w:p>
          <w:p w14:paraId="73F55813"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inscrições</w:t>
            </w:r>
          </w:p>
        </w:tc>
        <w:tc>
          <w:tcPr>
            <w:tcW w:w="4104" w:type="dxa"/>
          </w:tcPr>
          <w:p w14:paraId="2640B3F6" w14:textId="277162B8" w:rsidR="00A77863" w:rsidRPr="000C1A7E" w:rsidRDefault="00B72156"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20</w:t>
            </w:r>
            <w:r w:rsidR="00A77863">
              <w:rPr>
                <w:rFonts w:asciiTheme="minorHAnsi" w:hAnsiTheme="minorHAnsi" w:cstheme="minorHAnsi"/>
                <w:color w:val="000000"/>
                <w:sz w:val="24"/>
                <w:szCs w:val="24"/>
              </w:rPr>
              <w:t xml:space="preserve"> </w:t>
            </w:r>
            <w:r w:rsidR="00A77863" w:rsidRPr="000C1A7E">
              <w:rPr>
                <w:rFonts w:asciiTheme="minorHAnsi" w:hAnsiTheme="minorHAnsi" w:cstheme="minorHAnsi"/>
                <w:color w:val="000000"/>
                <w:sz w:val="24"/>
                <w:szCs w:val="24"/>
              </w:rPr>
              <w:t xml:space="preserve">de </w:t>
            </w:r>
            <w:r w:rsidR="00535D5C">
              <w:rPr>
                <w:rFonts w:asciiTheme="minorHAnsi" w:hAnsiTheme="minorHAnsi" w:cstheme="minorHAnsi"/>
                <w:color w:val="000000"/>
                <w:sz w:val="24"/>
                <w:szCs w:val="24"/>
              </w:rPr>
              <w:t>outu</w:t>
            </w:r>
            <w:r w:rsidR="00A77863">
              <w:rPr>
                <w:rFonts w:asciiTheme="minorHAnsi" w:hAnsiTheme="minorHAnsi" w:cstheme="minorHAnsi"/>
                <w:color w:val="000000"/>
                <w:sz w:val="24"/>
                <w:szCs w:val="24"/>
              </w:rPr>
              <w:t>bro</w:t>
            </w:r>
            <w:r w:rsidR="00A77863" w:rsidRPr="000C1A7E">
              <w:rPr>
                <w:rFonts w:asciiTheme="minorHAnsi" w:hAnsiTheme="minorHAnsi" w:cstheme="minorHAnsi"/>
                <w:color w:val="000000"/>
                <w:sz w:val="24"/>
                <w:szCs w:val="24"/>
              </w:rPr>
              <w:t xml:space="preserve"> de 2024</w:t>
            </w:r>
          </w:p>
          <w:p w14:paraId="1B449CF1"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45A066D8" w14:textId="77777777" w:rsidTr="001F3EFB">
        <w:tc>
          <w:tcPr>
            <w:tcW w:w="4106" w:type="dxa"/>
          </w:tcPr>
          <w:p w14:paraId="2FA65E09"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Prazo para recurso do resultado de</w:t>
            </w:r>
          </w:p>
          <w:p w14:paraId="1C72409C"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homologação de inscrições</w:t>
            </w:r>
          </w:p>
        </w:tc>
        <w:tc>
          <w:tcPr>
            <w:tcW w:w="4104" w:type="dxa"/>
          </w:tcPr>
          <w:p w14:paraId="66256322" w14:textId="36F5C118" w:rsidR="00A77863" w:rsidRPr="000C1A7E" w:rsidRDefault="00B72156"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21</w:t>
            </w:r>
            <w:r w:rsidR="00A77863">
              <w:rPr>
                <w:rFonts w:asciiTheme="minorHAnsi" w:hAnsiTheme="minorHAnsi" w:cstheme="minorHAnsi"/>
                <w:color w:val="000000"/>
                <w:sz w:val="24"/>
                <w:szCs w:val="24"/>
              </w:rPr>
              <w:t xml:space="preserve"> à</w:t>
            </w:r>
            <w:r w:rsidR="00A77863" w:rsidRPr="000C1A7E">
              <w:rPr>
                <w:rFonts w:asciiTheme="minorHAnsi" w:hAnsiTheme="minorHAnsi" w:cstheme="minorHAnsi"/>
                <w:color w:val="000000"/>
                <w:sz w:val="24"/>
                <w:szCs w:val="24"/>
              </w:rPr>
              <w:t xml:space="preserve"> e </w:t>
            </w:r>
            <w:r>
              <w:rPr>
                <w:rFonts w:asciiTheme="minorHAnsi" w:hAnsiTheme="minorHAnsi" w:cstheme="minorHAnsi"/>
                <w:color w:val="000000"/>
                <w:sz w:val="24"/>
                <w:szCs w:val="24"/>
              </w:rPr>
              <w:t>28</w:t>
            </w:r>
            <w:r w:rsidR="00A77863" w:rsidRPr="000C1A7E">
              <w:rPr>
                <w:rFonts w:asciiTheme="minorHAnsi" w:hAnsiTheme="minorHAnsi" w:cstheme="minorHAnsi"/>
                <w:color w:val="000000"/>
                <w:sz w:val="24"/>
                <w:szCs w:val="24"/>
              </w:rPr>
              <w:t xml:space="preserve"> de </w:t>
            </w:r>
            <w:r w:rsidR="00A77863">
              <w:rPr>
                <w:rFonts w:asciiTheme="minorHAnsi" w:hAnsiTheme="minorHAnsi" w:cstheme="minorHAnsi"/>
                <w:color w:val="000000"/>
                <w:sz w:val="24"/>
                <w:szCs w:val="24"/>
              </w:rPr>
              <w:t>outubro</w:t>
            </w:r>
            <w:r w:rsidR="00A77863" w:rsidRPr="000C1A7E">
              <w:rPr>
                <w:rFonts w:asciiTheme="minorHAnsi" w:hAnsiTheme="minorHAnsi" w:cstheme="minorHAnsi"/>
                <w:color w:val="000000"/>
                <w:sz w:val="24"/>
                <w:szCs w:val="24"/>
              </w:rPr>
              <w:t xml:space="preserve"> de 2024</w:t>
            </w:r>
          </w:p>
          <w:p w14:paraId="4358ED9D"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0D36E726" w14:textId="77777777" w:rsidTr="001F3EFB">
        <w:tc>
          <w:tcPr>
            <w:tcW w:w="4106" w:type="dxa"/>
          </w:tcPr>
          <w:p w14:paraId="359638E6"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Resultado das inscrições</w:t>
            </w:r>
          </w:p>
          <w:p w14:paraId="5F118D8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Homologadas</w:t>
            </w:r>
          </w:p>
        </w:tc>
        <w:tc>
          <w:tcPr>
            <w:tcW w:w="4104" w:type="dxa"/>
          </w:tcPr>
          <w:p w14:paraId="3F6F0979" w14:textId="731FC103" w:rsidR="00A77863" w:rsidRPr="000C1A7E" w:rsidRDefault="00B72156"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29</w:t>
            </w:r>
            <w:r w:rsidR="00A77863" w:rsidRPr="000C1A7E">
              <w:rPr>
                <w:rFonts w:asciiTheme="minorHAnsi" w:hAnsiTheme="minorHAnsi" w:cstheme="minorHAnsi"/>
                <w:color w:val="000000"/>
                <w:sz w:val="24"/>
                <w:szCs w:val="24"/>
              </w:rPr>
              <w:t xml:space="preserve"> de </w:t>
            </w:r>
            <w:r w:rsidR="00A77863">
              <w:rPr>
                <w:rFonts w:asciiTheme="minorHAnsi" w:hAnsiTheme="minorHAnsi" w:cstheme="minorHAnsi"/>
                <w:color w:val="000000"/>
                <w:sz w:val="24"/>
                <w:szCs w:val="24"/>
              </w:rPr>
              <w:t>outubro</w:t>
            </w:r>
            <w:r w:rsidR="00A77863" w:rsidRPr="000C1A7E">
              <w:rPr>
                <w:rFonts w:asciiTheme="minorHAnsi" w:hAnsiTheme="minorHAnsi" w:cstheme="minorHAnsi"/>
                <w:color w:val="000000"/>
                <w:sz w:val="24"/>
                <w:szCs w:val="24"/>
              </w:rPr>
              <w:t xml:space="preserve"> de 2024</w:t>
            </w:r>
          </w:p>
          <w:p w14:paraId="21CB3EDA"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718069A6" w14:textId="77777777" w:rsidTr="001F3EFB">
        <w:tc>
          <w:tcPr>
            <w:tcW w:w="4106" w:type="dxa"/>
          </w:tcPr>
          <w:p w14:paraId="0E4E47E4"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c>
          <w:tcPr>
            <w:tcW w:w="4104" w:type="dxa"/>
          </w:tcPr>
          <w:p w14:paraId="6C28BA4F"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10347B80" w14:textId="77777777" w:rsidTr="001F3EFB">
        <w:tc>
          <w:tcPr>
            <w:tcW w:w="4106" w:type="dxa"/>
          </w:tcPr>
          <w:p w14:paraId="6661F65F"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Período de avaliação dos projetos</w:t>
            </w:r>
          </w:p>
          <w:p w14:paraId="57357819"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culturais</w:t>
            </w:r>
          </w:p>
        </w:tc>
        <w:tc>
          <w:tcPr>
            <w:tcW w:w="4104" w:type="dxa"/>
          </w:tcPr>
          <w:p w14:paraId="394D2BE7" w14:textId="57A4C4DF" w:rsidR="00A77863" w:rsidRPr="000C1A7E" w:rsidRDefault="00773C1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30</w:t>
            </w:r>
            <w:r w:rsidR="00A77863" w:rsidRPr="000C1A7E">
              <w:rPr>
                <w:rFonts w:asciiTheme="minorHAnsi" w:hAnsiTheme="minorHAnsi" w:cstheme="minorHAnsi"/>
                <w:color w:val="000000"/>
                <w:sz w:val="24"/>
                <w:szCs w:val="24"/>
              </w:rPr>
              <w:t xml:space="preserve"> a </w:t>
            </w:r>
            <w:r>
              <w:rPr>
                <w:rFonts w:asciiTheme="minorHAnsi" w:hAnsiTheme="minorHAnsi" w:cstheme="minorHAnsi"/>
                <w:color w:val="000000"/>
                <w:sz w:val="24"/>
                <w:szCs w:val="24"/>
              </w:rPr>
              <w:t>03</w:t>
            </w:r>
            <w:r w:rsidR="00A77863" w:rsidRPr="000C1A7E">
              <w:rPr>
                <w:rFonts w:asciiTheme="minorHAnsi" w:hAnsiTheme="minorHAnsi" w:cstheme="minorHAnsi"/>
                <w:color w:val="000000"/>
                <w:sz w:val="24"/>
                <w:szCs w:val="24"/>
              </w:rPr>
              <w:t xml:space="preserve"> </w:t>
            </w:r>
            <w:r>
              <w:rPr>
                <w:rFonts w:asciiTheme="minorHAnsi" w:hAnsiTheme="minorHAnsi" w:cstheme="minorHAnsi"/>
                <w:color w:val="000000"/>
                <w:sz w:val="24"/>
                <w:szCs w:val="24"/>
              </w:rPr>
              <w:t>novem</w:t>
            </w:r>
            <w:r w:rsidR="00A77863">
              <w:rPr>
                <w:rFonts w:asciiTheme="minorHAnsi" w:hAnsiTheme="minorHAnsi" w:cstheme="minorHAnsi"/>
                <w:color w:val="000000"/>
                <w:sz w:val="24"/>
                <w:szCs w:val="24"/>
              </w:rPr>
              <w:t>bro</w:t>
            </w:r>
            <w:r w:rsidR="00A77863" w:rsidRPr="000C1A7E">
              <w:rPr>
                <w:rFonts w:asciiTheme="minorHAnsi" w:hAnsiTheme="minorHAnsi" w:cstheme="minorHAnsi"/>
                <w:color w:val="000000"/>
                <w:sz w:val="24"/>
                <w:szCs w:val="24"/>
              </w:rPr>
              <w:t xml:space="preserve"> de 2024</w:t>
            </w:r>
          </w:p>
          <w:p w14:paraId="609A0812"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7C46A2C9" w14:textId="77777777" w:rsidTr="001F3EFB">
        <w:tc>
          <w:tcPr>
            <w:tcW w:w="4106" w:type="dxa"/>
          </w:tcPr>
          <w:p w14:paraId="487292A0"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Resultado preliminar dos projetos</w:t>
            </w:r>
          </w:p>
          <w:p w14:paraId="6E6FD5A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aprovados</w:t>
            </w:r>
          </w:p>
        </w:tc>
        <w:tc>
          <w:tcPr>
            <w:tcW w:w="4104" w:type="dxa"/>
          </w:tcPr>
          <w:p w14:paraId="53640CC2" w14:textId="673DD591" w:rsidR="00A77863" w:rsidRPr="000C1A7E" w:rsidRDefault="00773C1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04</w:t>
            </w:r>
            <w:r w:rsidR="00A77863"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novembro</w:t>
            </w:r>
            <w:r w:rsidR="00A77863" w:rsidRPr="000C1A7E">
              <w:rPr>
                <w:rFonts w:asciiTheme="minorHAnsi" w:hAnsiTheme="minorHAnsi" w:cstheme="minorHAnsi"/>
                <w:color w:val="000000"/>
                <w:sz w:val="24"/>
                <w:szCs w:val="24"/>
              </w:rPr>
              <w:t xml:space="preserve"> de 2024</w:t>
            </w:r>
          </w:p>
          <w:p w14:paraId="404A450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47A63190" w14:textId="77777777" w:rsidTr="001F3EFB">
        <w:tc>
          <w:tcPr>
            <w:tcW w:w="4106" w:type="dxa"/>
          </w:tcPr>
          <w:p w14:paraId="3CDFEE48"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Prazo para recurso do resultado da</w:t>
            </w:r>
          </w:p>
          <w:p w14:paraId="75C5245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Avaliação</w:t>
            </w:r>
          </w:p>
        </w:tc>
        <w:tc>
          <w:tcPr>
            <w:tcW w:w="4104" w:type="dxa"/>
          </w:tcPr>
          <w:p w14:paraId="270FCB77" w14:textId="05E456DA" w:rsidR="00A77863" w:rsidRPr="000C1A7E" w:rsidRDefault="00773C1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04</w:t>
            </w:r>
            <w:r w:rsidR="00A77863" w:rsidRPr="000C1A7E">
              <w:rPr>
                <w:rFonts w:asciiTheme="minorHAnsi" w:hAnsiTheme="minorHAnsi" w:cstheme="minorHAnsi"/>
                <w:color w:val="000000"/>
                <w:sz w:val="24"/>
                <w:szCs w:val="24"/>
              </w:rPr>
              <w:t xml:space="preserve"> a </w:t>
            </w:r>
            <w:r>
              <w:rPr>
                <w:rFonts w:asciiTheme="minorHAnsi" w:hAnsiTheme="minorHAnsi" w:cstheme="minorHAnsi"/>
                <w:color w:val="000000"/>
                <w:sz w:val="24"/>
                <w:szCs w:val="24"/>
              </w:rPr>
              <w:t>09</w:t>
            </w:r>
            <w:r w:rsidR="00A77863"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novembro</w:t>
            </w:r>
            <w:r w:rsidR="00A77863" w:rsidRPr="000C1A7E">
              <w:rPr>
                <w:rFonts w:asciiTheme="minorHAnsi" w:hAnsiTheme="minorHAnsi" w:cstheme="minorHAnsi"/>
                <w:color w:val="000000"/>
                <w:sz w:val="24"/>
                <w:szCs w:val="24"/>
              </w:rPr>
              <w:t xml:space="preserve"> de 2024</w:t>
            </w:r>
          </w:p>
          <w:p w14:paraId="23FD4E01"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5FDC5776" w14:textId="77777777" w:rsidTr="001F3EFB">
        <w:tc>
          <w:tcPr>
            <w:tcW w:w="4106" w:type="dxa"/>
          </w:tcPr>
          <w:p w14:paraId="4DC839CD"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Resultado dos projetos aprovados</w:t>
            </w:r>
          </w:p>
        </w:tc>
        <w:tc>
          <w:tcPr>
            <w:tcW w:w="4104" w:type="dxa"/>
          </w:tcPr>
          <w:p w14:paraId="155E5B2C" w14:textId="43504B47" w:rsidR="00A77863" w:rsidRPr="000C1A7E" w:rsidRDefault="00773C1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10</w:t>
            </w:r>
            <w:r w:rsidR="00A77863"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novembro</w:t>
            </w:r>
            <w:r w:rsidR="00A77863" w:rsidRPr="000C1A7E">
              <w:rPr>
                <w:rFonts w:asciiTheme="minorHAnsi" w:hAnsiTheme="minorHAnsi" w:cstheme="minorHAnsi"/>
                <w:color w:val="000000"/>
                <w:sz w:val="24"/>
                <w:szCs w:val="24"/>
              </w:rPr>
              <w:t xml:space="preserve"> de 2024</w:t>
            </w:r>
          </w:p>
        </w:tc>
      </w:tr>
      <w:tr w:rsidR="00A77863" w:rsidRPr="000C1A7E" w14:paraId="1C3DFC47" w14:textId="77777777" w:rsidTr="001F3EFB">
        <w:tc>
          <w:tcPr>
            <w:tcW w:w="4106" w:type="dxa"/>
          </w:tcPr>
          <w:p w14:paraId="231437B7"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Assinatura do Termo de Execução</w:t>
            </w:r>
          </w:p>
          <w:p w14:paraId="59AA25E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Cultural e entrega de documentações</w:t>
            </w:r>
          </w:p>
        </w:tc>
        <w:tc>
          <w:tcPr>
            <w:tcW w:w="4104" w:type="dxa"/>
          </w:tcPr>
          <w:p w14:paraId="6F7CA7CB" w14:textId="37BED3BF" w:rsidR="00A77863" w:rsidRPr="000C1A7E" w:rsidRDefault="00773C1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12</w:t>
            </w:r>
            <w:r w:rsidR="00A77863" w:rsidRPr="000C1A7E">
              <w:rPr>
                <w:rFonts w:asciiTheme="minorHAnsi" w:hAnsiTheme="minorHAnsi" w:cstheme="minorHAnsi"/>
                <w:color w:val="000000"/>
                <w:sz w:val="24"/>
                <w:szCs w:val="24"/>
              </w:rPr>
              <w:t xml:space="preserve"> a </w:t>
            </w:r>
            <w:r>
              <w:rPr>
                <w:rFonts w:asciiTheme="minorHAnsi" w:hAnsiTheme="minorHAnsi" w:cstheme="minorHAnsi"/>
                <w:color w:val="000000"/>
                <w:sz w:val="24"/>
                <w:szCs w:val="24"/>
              </w:rPr>
              <w:t>14</w:t>
            </w:r>
            <w:r w:rsidR="00A77863" w:rsidRPr="000C1A7E">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novembro</w:t>
            </w:r>
            <w:r w:rsidR="00A77863" w:rsidRPr="000C1A7E">
              <w:rPr>
                <w:rFonts w:asciiTheme="minorHAnsi" w:hAnsiTheme="minorHAnsi" w:cstheme="minorHAnsi"/>
                <w:color w:val="000000"/>
                <w:sz w:val="24"/>
                <w:szCs w:val="24"/>
              </w:rPr>
              <w:t xml:space="preserve"> de 2024</w:t>
            </w:r>
          </w:p>
        </w:tc>
      </w:tr>
      <w:tr w:rsidR="00A77863" w:rsidRPr="000C1A7E" w14:paraId="0BC1680E" w14:textId="77777777" w:rsidTr="001F3EFB">
        <w:tc>
          <w:tcPr>
            <w:tcW w:w="4106" w:type="dxa"/>
          </w:tcPr>
          <w:p w14:paraId="1103E811"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Repasse do Recurso:</w:t>
            </w:r>
          </w:p>
        </w:tc>
        <w:tc>
          <w:tcPr>
            <w:tcW w:w="4104" w:type="dxa"/>
          </w:tcPr>
          <w:p w14:paraId="5DEA9776" w14:textId="0D884CF3" w:rsidR="00A77863" w:rsidRPr="000C1A7E" w:rsidRDefault="00773C1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20</w:t>
            </w:r>
            <w:r w:rsidR="00A77863" w:rsidRPr="000C1A7E">
              <w:rPr>
                <w:rFonts w:asciiTheme="minorHAnsi" w:hAnsiTheme="minorHAnsi" w:cstheme="minorHAnsi"/>
                <w:color w:val="000000"/>
                <w:sz w:val="24"/>
                <w:szCs w:val="24"/>
              </w:rPr>
              <w:t xml:space="preserve"> a </w:t>
            </w:r>
            <w:r>
              <w:rPr>
                <w:rFonts w:asciiTheme="minorHAnsi" w:hAnsiTheme="minorHAnsi" w:cstheme="minorHAnsi"/>
                <w:color w:val="000000"/>
                <w:sz w:val="24"/>
                <w:szCs w:val="24"/>
              </w:rPr>
              <w:t>2</w:t>
            </w:r>
            <w:r w:rsidR="00A77863">
              <w:rPr>
                <w:rFonts w:asciiTheme="minorHAnsi" w:hAnsiTheme="minorHAnsi" w:cstheme="minorHAnsi"/>
                <w:color w:val="000000"/>
                <w:sz w:val="24"/>
                <w:szCs w:val="24"/>
              </w:rPr>
              <w:t>1</w:t>
            </w:r>
            <w:r w:rsidR="00A77863" w:rsidRPr="000C1A7E">
              <w:rPr>
                <w:rFonts w:asciiTheme="minorHAnsi" w:hAnsiTheme="minorHAnsi" w:cstheme="minorHAnsi"/>
                <w:color w:val="000000"/>
                <w:sz w:val="24"/>
                <w:szCs w:val="24"/>
              </w:rPr>
              <w:t xml:space="preserve"> </w:t>
            </w:r>
            <w:r w:rsidR="00A77863">
              <w:rPr>
                <w:rFonts w:asciiTheme="minorHAnsi" w:hAnsiTheme="minorHAnsi" w:cstheme="minorHAnsi"/>
                <w:color w:val="000000"/>
                <w:sz w:val="24"/>
                <w:szCs w:val="24"/>
              </w:rPr>
              <w:t>nov</w:t>
            </w:r>
            <w:r w:rsidR="00A77863" w:rsidRPr="000C1A7E">
              <w:rPr>
                <w:rFonts w:asciiTheme="minorHAnsi" w:hAnsiTheme="minorHAnsi" w:cstheme="minorHAnsi"/>
                <w:color w:val="000000"/>
                <w:sz w:val="24"/>
                <w:szCs w:val="24"/>
              </w:rPr>
              <w:t>embro de 2024</w:t>
            </w:r>
          </w:p>
        </w:tc>
      </w:tr>
      <w:tr w:rsidR="00A77863" w:rsidRPr="000C1A7E" w14:paraId="51E553DE" w14:textId="77777777" w:rsidTr="001F3EFB">
        <w:tc>
          <w:tcPr>
            <w:tcW w:w="4106" w:type="dxa"/>
          </w:tcPr>
          <w:p w14:paraId="15C1A0EE"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Oficina</w:t>
            </w:r>
            <w:r w:rsidRPr="000C1A7E">
              <w:rPr>
                <w:rFonts w:asciiTheme="minorHAnsi" w:hAnsiTheme="minorHAnsi" w:cstheme="minorHAnsi"/>
                <w:color w:val="000000"/>
                <w:sz w:val="24"/>
                <w:szCs w:val="24"/>
              </w:rPr>
              <w:t xml:space="preserve"> Cultural Aldir Blanc Data definida de acordo com o calendário</w:t>
            </w:r>
          </w:p>
          <w:p w14:paraId="404774A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D</w:t>
            </w:r>
            <w:r>
              <w:rPr>
                <w:rFonts w:asciiTheme="minorHAnsi" w:hAnsiTheme="minorHAnsi" w:cstheme="minorHAnsi"/>
                <w:color w:val="000000"/>
                <w:sz w:val="24"/>
                <w:szCs w:val="24"/>
              </w:rPr>
              <w:t>o Centro de Cultura E Eventos</w:t>
            </w:r>
          </w:p>
        </w:tc>
        <w:tc>
          <w:tcPr>
            <w:tcW w:w="4104" w:type="dxa"/>
          </w:tcPr>
          <w:p w14:paraId="1052C1E6"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p>
        </w:tc>
      </w:tr>
      <w:tr w:rsidR="00A77863" w:rsidRPr="000C1A7E" w14:paraId="579F63CB" w14:textId="77777777" w:rsidTr="001F3EFB">
        <w:tc>
          <w:tcPr>
            <w:tcW w:w="4106" w:type="dxa"/>
          </w:tcPr>
          <w:p w14:paraId="65CF5825" w14:textId="77777777" w:rsidR="00A77863" w:rsidRPr="000C1A7E" w:rsidRDefault="00A7786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sidRPr="000C1A7E">
              <w:rPr>
                <w:rFonts w:asciiTheme="minorHAnsi" w:hAnsiTheme="minorHAnsi" w:cstheme="minorHAnsi"/>
                <w:color w:val="000000"/>
                <w:sz w:val="24"/>
                <w:szCs w:val="24"/>
              </w:rPr>
              <w:t>Entrega do Relatório de Execução</w:t>
            </w:r>
          </w:p>
        </w:tc>
        <w:tc>
          <w:tcPr>
            <w:tcW w:w="4104" w:type="dxa"/>
          </w:tcPr>
          <w:p w14:paraId="5E755DE1" w14:textId="3ACB4743" w:rsidR="00A77863" w:rsidRPr="000C1A7E" w:rsidRDefault="00773C13" w:rsidP="001F3EFB">
            <w:pPr>
              <w:pBdr>
                <w:top w:val="nil"/>
                <w:left w:val="nil"/>
                <w:bottom w:val="nil"/>
                <w:right w:val="nil"/>
                <w:between w:val="nil"/>
              </w:pBdr>
              <w:spacing w:before="120" w:after="120"/>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15</w:t>
            </w:r>
            <w:r w:rsidR="00A77863" w:rsidRPr="000C1A7E">
              <w:rPr>
                <w:rFonts w:asciiTheme="minorHAnsi" w:hAnsiTheme="minorHAnsi" w:cstheme="minorHAnsi"/>
                <w:color w:val="000000"/>
                <w:sz w:val="24"/>
                <w:szCs w:val="24"/>
              </w:rPr>
              <w:t xml:space="preserve"> de </w:t>
            </w:r>
            <w:r w:rsidR="00A77863">
              <w:rPr>
                <w:rFonts w:asciiTheme="minorHAnsi" w:hAnsiTheme="minorHAnsi" w:cstheme="minorHAnsi"/>
                <w:color w:val="000000"/>
                <w:sz w:val="24"/>
                <w:szCs w:val="24"/>
              </w:rPr>
              <w:t xml:space="preserve">dezembro </w:t>
            </w:r>
            <w:r w:rsidR="00A77863" w:rsidRPr="000C1A7E">
              <w:rPr>
                <w:rFonts w:asciiTheme="minorHAnsi" w:hAnsiTheme="minorHAnsi" w:cstheme="minorHAnsi"/>
                <w:color w:val="000000"/>
                <w:sz w:val="24"/>
                <w:szCs w:val="24"/>
              </w:rPr>
              <w:t>de 2024</w:t>
            </w:r>
          </w:p>
        </w:tc>
      </w:tr>
    </w:tbl>
    <w:p w14:paraId="74FEC043" w14:textId="77777777" w:rsidR="00C201BD" w:rsidRPr="005854D5" w:rsidRDefault="00C201BD" w:rsidP="00A77863">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6C22C1C6" w14:textId="7FBEE0AF"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Anexos do edital</w:t>
      </w:r>
    </w:p>
    <w:p w14:paraId="0C70B77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Compõem este Edital os seguintes anexos: </w:t>
      </w:r>
    </w:p>
    <w:p w14:paraId="5B3A8D9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 - Categorias de apoio;</w:t>
      </w:r>
    </w:p>
    <w:p w14:paraId="44909F7D" w14:textId="4C00BF3C" w:rsidR="00A77863" w:rsidRDefault="00FB6682" w:rsidP="00151223">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II - Formulário de Inscrição/Plano de Trabalho;</w:t>
      </w:r>
    </w:p>
    <w:p w14:paraId="7476334D" w14:textId="60C0191F"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III - Critérios de seleção</w:t>
      </w:r>
    </w:p>
    <w:p w14:paraId="759AF6A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Anexo IV - Termo de Execução Cultural;</w:t>
      </w:r>
    </w:p>
    <w:p w14:paraId="54F52AE0" w14:textId="77777777" w:rsidR="00C201BD" w:rsidRPr="005854D5" w:rsidRDefault="00FB6682">
      <w:pPr>
        <w:pBdr>
          <w:top w:val="nil"/>
          <w:left w:val="nil"/>
          <w:bottom w:val="nil"/>
          <w:right w:val="nil"/>
          <w:between w:val="nil"/>
        </w:pBdr>
        <w:spacing w:before="120" w:after="120" w:line="240" w:lineRule="auto"/>
        <w:ind w:left="120" w:right="120"/>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 - Relatório de Execução do Objeto;</w:t>
      </w:r>
    </w:p>
    <w:p w14:paraId="5C7AB4D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 - Declaração de representação de grupo ou coletivo;</w:t>
      </w:r>
    </w:p>
    <w:p w14:paraId="6A791B75" w14:textId="1EFAAC6C" w:rsidR="00C201BD" w:rsidRPr="005854D5" w:rsidRDefault="00FB6682" w:rsidP="00EB67B0">
      <w:pPr>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VII - Declaração étnico-racial</w:t>
      </w:r>
    </w:p>
    <w:p w14:paraId="431F58E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VIII – Declaração PCD</w:t>
      </w:r>
    </w:p>
    <w:p w14:paraId="24A728C8" w14:textId="571A8750" w:rsidR="003871B5" w:rsidRDefault="00FB6682" w:rsidP="00AA3529">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IX – Formulário de interposição de recurso</w:t>
      </w:r>
    </w:p>
    <w:p w14:paraId="58CC57E8" w14:textId="77777777" w:rsidR="003871B5" w:rsidRDefault="003871B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021E97F3" w14:textId="4E327215" w:rsidR="002A09DC" w:rsidRDefault="002A09DC" w:rsidP="00151223">
      <w:pPr>
        <w:pBdr>
          <w:top w:val="nil"/>
          <w:left w:val="nil"/>
          <w:bottom w:val="nil"/>
          <w:right w:val="nil"/>
          <w:between w:val="nil"/>
        </w:pBdr>
        <w:spacing w:before="120" w:after="120" w:line="240" w:lineRule="auto"/>
        <w:ind w:left="120" w:right="120"/>
        <w:jc w:val="right"/>
        <w:rPr>
          <w:rFonts w:asciiTheme="minorHAnsi" w:hAnsiTheme="minorHAnsi" w:cstheme="minorHAnsi"/>
          <w:color w:val="000000"/>
          <w:sz w:val="24"/>
          <w:szCs w:val="24"/>
        </w:rPr>
      </w:pPr>
      <w:r>
        <w:rPr>
          <w:rFonts w:asciiTheme="minorHAnsi" w:hAnsiTheme="minorHAnsi" w:cstheme="minorHAnsi"/>
          <w:color w:val="000000"/>
          <w:sz w:val="24"/>
          <w:szCs w:val="24"/>
        </w:rPr>
        <w:t xml:space="preserve">Faxinal dos Guedes/SC, </w:t>
      </w:r>
      <w:r w:rsidR="00773C13">
        <w:rPr>
          <w:rFonts w:asciiTheme="minorHAnsi" w:hAnsiTheme="minorHAnsi" w:cstheme="minorHAnsi"/>
          <w:color w:val="000000"/>
          <w:sz w:val="24"/>
          <w:szCs w:val="24"/>
        </w:rPr>
        <w:t>09</w:t>
      </w:r>
      <w:r>
        <w:rPr>
          <w:rFonts w:asciiTheme="minorHAnsi" w:hAnsiTheme="minorHAnsi" w:cstheme="minorHAnsi"/>
          <w:color w:val="000000"/>
          <w:sz w:val="24"/>
          <w:szCs w:val="24"/>
        </w:rPr>
        <w:t xml:space="preserve"> de </w:t>
      </w:r>
      <w:r w:rsidR="00773C13">
        <w:rPr>
          <w:rFonts w:asciiTheme="minorHAnsi" w:hAnsiTheme="minorHAnsi" w:cstheme="minorHAnsi"/>
          <w:color w:val="000000"/>
          <w:sz w:val="24"/>
          <w:szCs w:val="24"/>
        </w:rPr>
        <w:t>outubro</w:t>
      </w:r>
      <w:r>
        <w:rPr>
          <w:rFonts w:asciiTheme="minorHAnsi" w:hAnsiTheme="minorHAnsi" w:cstheme="minorHAnsi"/>
          <w:color w:val="000000"/>
          <w:sz w:val="24"/>
          <w:szCs w:val="24"/>
        </w:rPr>
        <w:t xml:space="preserve"> de 2024</w:t>
      </w:r>
    </w:p>
    <w:p w14:paraId="303345C1" w14:textId="77777777" w:rsidR="002A09DC" w:rsidRDefault="002A09DC">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59830CF" w14:textId="77777777" w:rsidR="002A09DC" w:rsidRDefault="002A09DC">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60F46084" w14:textId="0A3BD74B" w:rsidR="002A09DC" w:rsidRDefault="00CE304F" w:rsidP="00CE304F">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Pr>
          <w:rFonts w:asciiTheme="minorHAnsi" w:hAnsiTheme="minorHAnsi" w:cstheme="minorHAnsi"/>
          <w:color w:val="000000"/>
          <w:sz w:val="24"/>
          <w:szCs w:val="24"/>
        </w:rPr>
        <w:t>DEPARTAMENTO DE CULTURA</w:t>
      </w:r>
    </w:p>
    <w:sectPr w:rsidR="002A09DC" w:rsidSect="00AE335E">
      <w:headerReference w:type="default" r:id="rId19"/>
      <w:footerReference w:type="default" r:id="rId20"/>
      <w:pgSz w:w="11906" w:h="16838"/>
      <w:pgMar w:top="1417" w:right="1701" w:bottom="1417" w:left="1701" w:header="624"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9CE7D0" w14:textId="77777777" w:rsidR="00E02F18" w:rsidRDefault="00E02F18" w:rsidP="008B02BF">
      <w:pPr>
        <w:spacing w:after="0" w:line="240" w:lineRule="auto"/>
      </w:pPr>
      <w:r>
        <w:separator/>
      </w:r>
    </w:p>
  </w:endnote>
  <w:endnote w:type="continuationSeparator" w:id="0">
    <w:p w14:paraId="6D7B404B" w14:textId="77777777" w:rsidR="00E02F18" w:rsidRDefault="00E02F18" w:rsidP="008B0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FA5248E-3A20-4F2C-8074-4C455A73FCD4}"/>
    <w:embedBold r:id="rId2" w:fontKey="{D7857CF7-99D5-40D3-B86E-0DDDB7200F4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1"/>
    <w:family w:val="swiss"/>
    <w:pitch w:val="variable"/>
    <w:embedRegular r:id="rId3" w:fontKey="{CF18BFAA-F5D9-47A8-A449-07777B41CF69}"/>
  </w:font>
  <w:font w:name="Calibri Light">
    <w:panose1 w:val="020F0302020204030204"/>
    <w:charset w:val="00"/>
    <w:family w:val="swiss"/>
    <w:pitch w:val="variable"/>
    <w:sig w:usb0="E4002EFF" w:usb1="C200247B" w:usb2="00000009" w:usb3="00000000" w:csb0="000001FF" w:csb1="00000000"/>
    <w:embedRegular r:id="rId4" w:fontKey="{96E4D15B-B6A7-4804-9E6D-39AC30821C4F}"/>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r:id="rId5" w:fontKey="{C718DC53-BB7D-475C-A320-C0C7A45DDBE0}"/>
    <w:embedItalic r:id="rId6" w:fontKey="{3CB31F01-E7B3-40C2-94DD-77E90F1A0FD9}"/>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938B0809-F029-4B3E-98D0-64B1CA674417}"/>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63ACC" w14:textId="5814A252" w:rsidR="00FE67C8" w:rsidRDefault="00FE67C8">
    <w:pPr>
      <w:pStyle w:val="Rodap"/>
      <w:jc w:val="right"/>
    </w:pPr>
  </w:p>
  <w:p w14:paraId="33C21E89" w14:textId="11C53646" w:rsidR="00FE67C8" w:rsidRPr="00467AB7" w:rsidRDefault="00FE67C8" w:rsidP="00467AB7">
    <w:pPr>
      <w:pStyle w:val="Rodap"/>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770F3C" w14:textId="77777777" w:rsidR="00E02F18" w:rsidRDefault="00E02F18" w:rsidP="008B02BF">
      <w:pPr>
        <w:spacing w:after="0" w:line="240" w:lineRule="auto"/>
      </w:pPr>
      <w:r>
        <w:separator/>
      </w:r>
    </w:p>
  </w:footnote>
  <w:footnote w:type="continuationSeparator" w:id="0">
    <w:p w14:paraId="74EA4E93" w14:textId="77777777" w:rsidR="00E02F18" w:rsidRDefault="00E02F18" w:rsidP="008B0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7BE38" w14:textId="12DE585F" w:rsidR="00FE67C8" w:rsidRDefault="005F2BB6">
    <w:pPr>
      <w:pStyle w:val="Cabealho"/>
    </w:pPr>
    <w:r>
      <w:rPr>
        <w:noProof/>
      </w:rPr>
      <w:drawing>
        <wp:anchor distT="0" distB="0" distL="114300" distR="114300" simplePos="0" relativeHeight="251658240" behindDoc="1" locked="0" layoutInCell="1" allowOverlap="1" wp14:anchorId="0B51FD1C" wp14:editId="21A62B2D">
          <wp:simplePos x="0" y="0"/>
          <wp:positionH relativeFrom="page">
            <wp:posOffset>6350</wp:posOffset>
          </wp:positionH>
          <wp:positionV relativeFrom="paragraph">
            <wp:posOffset>-392430</wp:posOffset>
          </wp:positionV>
          <wp:extent cx="7562850" cy="10694670"/>
          <wp:effectExtent l="0" t="0" r="0" b="0"/>
          <wp:wrapNone/>
          <wp:docPr id="935194219" name="Imagem 1" descr="Fundo preto com letras bran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94219" name="Imagem 1" descr="Fundo preto com letras brancas"/>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4670"/>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6EF19ECA" w14:textId="783E1490" w:rsidR="00FE67C8" w:rsidRPr="007A5E1D" w:rsidRDefault="00FE67C8" w:rsidP="00AE335E">
    <w:pPr>
      <w:pStyle w:val="Cabealho"/>
      <w:tabs>
        <w:tab w:val="clear" w:pos="8504"/>
      </w:tabs>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C2B0CB9"/>
    <w:multiLevelType w:val="hybridMultilevel"/>
    <w:tmpl w:val="35BE1890"/>
    <w:lvl w:ilvl="0" w:tplc="324CE336">
      <w:numFmt w:val="bullet"/>
      <w:lvlText w:val=""/>
      <w:lvlJc w:val="left"/>
      <w:pPr>
        <w:ind w:left="720" w:hanging="360"/>
      </w:pPr>
      <w:rPr>
        <w:rFonts w:ascii="Symbol" w:eastAsia="Calibri"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43D75A67"/>
    <w:multiLevelType w:val="multilevel"/>
    <w:tmpl w:val="BCC8BC8E"/>
    <w:lvl w:ilvl="0">
      <w:start w:val="1"/>
      <w:numFmt w:val="bullet"/>
      <w:lvlText w:val="●"/>
      <w:lvlJc w:val="left"/>
      <w:pPr>
        <w:ind w:left="720" w:hanging="360"/>
      </w:pPr>
      <w:rPr>
        <w:rFonts w:ascii="Noto Sans Symbols" w:eastAsia="Noto Sans Symbols" w:hAnsi="Noto Sans Symbols" w:cs="Noto Sans Symbols"/>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8"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9"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16cid:durableId="1669405930">
    <w:abstractNumId w:val="9"/>
  </w:num>
  <w:num w:numId="2" w16cid:durableId="1206406640">
    <w:abstractNumId w:val="8"/>
  </w:num>
  <w:num w:numId="3" w16cid:durableId="376514945">
    <w:abstractNumId w:val="3"/>
  </w:num>
  <w:num w:numId="4" w16cid:durableId="1677683260">
    <w:abstractNumId w:val="4"/>
  </w:num>
  <w:num w:numId="5" w16cid:durableId="6660581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311364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3849605">
    <w:abstractNumId w:val="7"/>
  </w:num>
  <w:num w:numId="8" w16cid:durableId="1957366642">
    <w:abstractNumId w:val="6"/>
  </w:num>
  <w:num w:numId="9" w16cid:durableId="1558200667">
    <w:abstractNumId w:val="2"/>
  </w:num>
  <w:num w:numId="10" w16cid:durableId="2007433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1BD"/>
    <w:rsid w:val="00004982"/>
    <w:rsid w:val="00016341"/>
    <w:rsid w:val="00036110"/>
    <w:rsid w:val="000409D2"/>
    <w:rsid w:val="0005766B"/>
    <w:rsid w:val="000A1A2D"/>
    <w:rsid w:val="0011201F"/>
    <w:rsid w:val="001231AB"/>
    <w:rsid w:val="00151223"/>
    <w:rsid w:val="001A5623"/>
    <w:rsid w:val="001A7368"/>
    <w:rsid w:val="001D10AB"/>
    <w:rsid w:val="00242767"/>
    <w:rsid w:val="002475AA"/>
    <w:rsid w:val="00256D7B"/>
    <w:rsid w:val="002615B7"/>
    <w:rsid w:val="00266494"/>
    <w:rsid w:val="0028690B"/>
    <w:rsid w:val="002904E5"/>
    <w:rsid w:val="002A0682"/>
    <w:rsid w:val="002A09DC"/>
    <w:rsid w:val="002D1C9C"/>
    <w:rsid w:val="002E4C94"/>
    <w:rsid w:val="003132F8"/>
    <w:rsid w:val="003263A2"/>
    <w:rsid w:val="00341162"/>
    <w:rsid w:val="003506FA"/>
    <w:rsid w:val="003871B5"/>
    <w:rsid w:val="003968F0"/>
    <w:rsid w:val="003C0279"/>
    <w:rsid w:val="003C1746"/>
    <w:rsid w:val="003D4238"/>
    <w:rsid w:val="00400415"/>
    <w:rsid w:val="00436C49"/>
    <w:rsid w:val="00467AB7"/>
    <w:rsid w:val="004759D5"/>
    <w:rsid w:val="0049380F"/>
    <w:rsid w:val="00494EFE"/>
    <w:rsid w:val="004B3985"/>
    <w:rsid w:val="004E188A"/>
    <w:rsid w:val="00521738"/>
    <w:rsid w:val="00535D5C"/>
    <w:rsid w:val="00560C39"/>
    <w:rsid w:val="005854D5"/>
    <w:rsid w:val="00586666"/>
    <w:rsid w:val="005D55AC"/>
    <w:rsid w:val="005F2BB6"/>
    <w:rsid w:val="006022ED"/>
    <w:rsid w:val="006401F5"/>
    <w:rsid w:val="00656E69"/>
    <w:rsid w:val="006972F3"/>
    <w:rsid w:val="00773C13"/>
    <w:rsid w:val="00794DC6"/>
    <w:rsid w:val="007A5E1D"/>
    <w:rsid w:val="007B3570"/>
    <w:rsid w:val="007E7D0F"/>
    <w:rsid w:val="007F73C5"/>
    <w:rsid w:val="00825602"/>
    <w:rsid w:val="008353C6"/>
    <w:rsid w:val="00835C31"/>
    <w:rsid w:val="00857E87"/>
    <w:rsid w:val="00881831"/>
    <w:rsid w:val="00886D8F"/>
    <w:rsid w:val="008B02BF"/>
    <w:rsid w:val="00942BF0"/>
    <w:rsid w:val="00950B02"/>
    <w:rsid w:val="00960841"/>
    <w:rsid w:val="0097586B"/>
    <w:rsid w:val="0099425D"/>
    <w:rsid w:val="009D08EA"/>
    <w:rsid w:val="009D61FB"/>
    <w:rsid w:val="00A00EEC"/>
    <w:rsid w:val="00A078AA"/>
    <w:rsid w:val="00A27697"/>
    <w:rsid w:val="00A713CF"/>
    <w:rsid w:val="00A77863"/>
    <w:rsid w:val="00A87BC3"/>
    <w:rsid w:val="00A94DFD"/>
    <w:rsid w:val="00AA3529"/>
    <w:rsid w:val="00AE03ED"/>
    <w:rsid w:val="00AE2E54"/>
    <w:rsid w:val="00AE335E"/>
    <w:rsid w:val="00AF0D34"/>
    <w:rsid w:val="00AF69BD"/>
    <w:rsid w:val="00B12F55"/>
    <w:rsid w:val="00B72156"/>
    <w:rsid w:val="00B8362E"/>
    <w:rsid w:val="00BD5438"/>
    <w:rsid w:val="00C04ED6"/>
    <w:rsid w:val="00C201BD"/>
    <w:rsid w:val="00CC3CCA"/>
    <w:rsid w:val="00CC6149"/>
    <w:rsid w:val="00CE304F"/>
    <w:rsid w:val="00CE6875"/>
    <w:rsid w:val="00CF1FE6"/>
    <w:rsid w:val="00D4613E"/>
    <w:rsid w:val="00D9166E"/>
    <w:rsid w:val="00DA4693"/>
    <w:rsid w:val="00DD16A0"/>
    <w:rsid w:val="00DE34C2"/>
    <w:rsid w:val="00DE4D88"/>
    <w:rsid w:val="00E02F18"/>
    <w:rsid w:val="00E30C8C"/>
    <w:rsid w:val="00EA20F3"/>
    <w:rsid w:val="00EB67B0"/>
    <w:rsid w:val="00EC20EE"/>
    <w:rsid w:val="00EE7EA8"/>
    <w:rsid w:val="00EF0780"/>
    <w:rsid w:val="00EF757E"/>
    <w:rsid w:val="00F029D7"/>
    <w:rsid w:val="00F449A7"/>
    <w:rsid w:val="00F50853"/>
    <w:rsid w:val="00F717BF"/>
    <w:rsid w:val="00F73676"/>
    <w:rsid w:val="00FB41C5"/>
    <w:rsid w:val="00FB6682"/>
    <w:rsid w:val="00FE67C8"/>
    <w:rsid w:val="09D68D78"/>
    <w:rsid w:val="16F2A5F4"/>
    <w:rsid w:val="1DB24343"/>
    <w:rsid w:val="1EFCB088"/>
    <w:rsid w:val="394CCE21"/>
    <w:rsid w:val="3CBEC66F"/>
    <w:rsid w:val="6987C4D6"/>
    <w:rsid w:val="705B9E6F"/>
    <w:rsid w:val="765AF52F"/>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2325F"/>
  <w15:docId w15:val="{9B5F1AC2-769B-49D3-922D-070E6D1F2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238"/>
  </w:style>
  <w:style w:type="paragraph" w:styleId="Ttulo1">
    <w:name w:val="heading 1"/>
    <w:basedOn w:val="Normal"/>
    <w:next w:val="Normal"/>
    <w:link w:val="Ttulo1Char"/>
    <w:uiPriority w:val="9"/>
    <w:qFormat/>
    <w:rsid w:val="00A514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6B5A24"/>
    <w:pPr>
      <w:ind w:left="720"/>
      <w:contextualSpacing/>
    </w:pPr>
  </w:style>
  <w:style w:type="character" w:customStyle="1" w:styleId="MenoPendente1">
    <w:name w:val="Menção Pendente1"/>
    <w:basedOn w:val="Fontepargpadro"/>
    <w:uiPriority w:val="99"/>
    <w:semiHidden/>
    <w:unhideWhenUsed/>
    <w:rsid w:val="005B7978"/>
    <w:rPr>
      <w:color w:val="605E5C"/>
      <w:shd w:val="clear" w:color="auto" w:fill="E1DFDD"/>
    </w:rPr>
  </w:style>
  <w:style w:type="paragraph" w:customStyle="1" w:styleId="dou-paragraph">
    <w:name w:val="dou-paragraph"/>
    <w:basedOn w:val="Normal"/>
    <w:rsid w:val="00C90A36"/>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674563"/>
    <w:rPr>
      <w:sz w:val="16"/>
      <w:szCs w:val="16"/>
    </w:rPr>
  </w:style>
  <w:style w:type="paragraph" w:styleId="Textodecomentrio">
    <w:name w:val="annotation text"/>
    <w:basedOn w:val="Normal"/>
    <w:link w:val="TextodecomentrioChar"/>
    <w:uiPriority w:val="99"/>
    <w:unhideWhenUsed/>
    <w:rsid w:val="00674563"/>
    <w:pPr>
      <w:spacing w:line="240" w:lineRule="auto"/>
    </w:pPr>
    <w:rPr>
      <w:sz w:val="20"/>
      <w:szCs w:val="20"/>
    </w:rPr>
  </w:style>
  <w:style w:type="character" w:customStyle="1" w:styleId="TextodecomentrioChar">
    <w:name w:val="Texto de comentário Char"/>
    <w:basedOn w:val="Fontepargpadro"/>
    <w:link w:val="Textodecomentrio"/>
    <w:uiPriority w:val="99"/>
    <w:rsid w:val="00674563"/>
    <w:rPr>
      <w:sz w:val="20"/>
      <w:szCs w:val="20"/>
    </w:rPr>
  </w:style>
  <w:style w:type="paragraph" w:styleId="Assuntodocomentrio">
    <w:name w:val="annotation subject"/>
    <w:basedOn w:val="Textodecomentrio"/>
    <w:next w:val="Textodecomentrio"/>
    <w:link w:val="AssuntodocomentrioChar"/>
    <w:uiPriority w:val="99"/>
    <w:semiHidden/>
    <w:unhideWhenUsed/>
    <w:rsid w:val="00674563"/>
    <w:rPr>
      <w:b/>
      <w:bCs/>
    </w:rPr>
  </w:style>
  <w:style w:type="character" w:customStyle="1" w:styleId="AssuntodocomentrioChar">
    <w:name w:val="Assunto do comentário Char"/>
    <w:basedOn w:val="TextodecomentrioChar"/>
    <w:link w:val="Assuntodocomentrio"/>
    <w:uiPriority w:val="99"/>
    <w:semiHidden/>
    <w:rsid w:val="00674563"/>
    <w:rPr>
      <w:b/>
      <w:bCs/>
      <w:sz w:val="20"/>
      <w:szCs w:val="20"/>
    </w:rPr>
  </w:style>
  <w:style w:type="character" w:customStyle="1" w:styleId="Meno1">
    <w:name w:val="Menção1"/>
    <w:basedOn w:val="Fontepargpadro"/>
    <w:uiPriority w:val="99"/>
    <w:unhideWhenUsed/>
    <w:rPr>
      <w:color w:val="2B579A"/>
      <w:shd w:val="clear" w:color="auto" w:fill="E6E6E6"/>
    </w:rPr>
  </w:style>
  <w:style w:type="character" w:customStyle="1" w:styleId="Ttulo1Char">
    <w:name w:val="Título 1 Char"/>
    <w:basedOn w:val="Fontepargpadro"/>
    <w:link w:val="Ttulo1"/>
    <w:uiPriority w:val="9"/>
    <w:rsid w:val="00A5147C"/>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A5147C"/>
    <w:pPr>
      <w:outlineLvl w:val="9"/>
    </w:pPr>
  </w:style>
  <w:style w:type="paragraph" w:styleId="Reviso">
    <w:name w:val="Revision"/>
    <w:hidden/>
    <w:uiPriority w:val="99"/>
    <w:semiHidden/>
    <w:rsid w:val="003C78FA"/>
    <w:pPr>
      <w:spacing w:after="0" w:line="240" w:lineRule="auto"/>
    </w:pPr>
  </w:style>
  <w:style w:type="paragraph" w:styleId="Corpodetexto">
    <w:name w:val="Body Text"/>
    <w:basedOn w:val="Normal"/>
    <w:link w:val="CorpodetextoChar"/>
    <w:uiPriority w:val="99"/>
    <w:semiHidden/>
    <w:unhideWhenUsed/>
    <w:rsid w:val="00EC47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uiPriority w:val="99"/>
    <w:semiHidden/>
    <w:rsid w:val="00EC4765"/>
    <w:rPr>
      <w:rFonts w:ascii="Times New Roman" w:eastAsia="Times New Roman" w:hAnsi="Times New Roman" w:cs="Times New Roman"/>
      <w:kern w:val="0"/>
      <w:sz w:val="24"/>
      <w:szCs w:val="24"/>
      <w:lang w:eastAsia="pt-BR"/>
    </w:rPr>
  </w:style>
  <w:style w:type="paragraph" w:customStyle="1" w:styleId="paragraph">
    <w:name w:val="paragraph"/>
    <w:basedOn w:val="Normal"/>
    <w:rsid w:val="00FE1D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FE1D03"/>
  </w:style>
  <w:style w:type="character" w:customStyle="1" w:styleId="eop">
    <w:name w:val="eop"/>
    <w:basedOn w:val="Fontepargpadro"/>
    <w:rsid w:val="00FE1D03"/>
  </w:style>
  <w:style w:type="table" w:styleId="Tabelacomgrade">
    <w:name w:val="Table Grid"/>
    <w:basedOn w:val="Tabelanormal"/>
    <w:uiPriority w:val="39"/>
    <w:rsid w:val="003F4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left w:w="108" w:type="dxa"/>
        <w:right w:w="108" w:type="dxa"/>
      </w:tblCellMar>
    </w:tblPr>
  </w:style>
  <w:style w:type="table" w:customStyle="1" w:styleId="a0">
    <w:basedOn w:val="NormalTable0"/>
    <w:pPr>
      <w:spacing w:after="0" w:line="240" w:lineRule="auto"/>
    </w:pPr>
    <w:tblPr>
      <w:tblStyleRowBandSize w:val="1"/>
      <w:tblStyleColBandSize w:val="1"/>
      <w:tblCellMar>
        <w:left w:w="108" w:type="dxa"/>
        <w:right w:w="108" w:type="dxa"/>
      </w:tblCellMar>
    </w:tblPr>
  </w:style>
  <w:style w:type="table" w:customStyle="1" w:styleId="a1">
    <w:basedOn w:val="NormalTable0"/>
    <w:pPr>
      <w:spacing w:after="0" w:line="240" w:lineRule="auto"/>
    </w:pPr>
    <w:tblPr>
      <w:tblStyleRowBandSize w:val="1"/>
      <w:tblStyleColBandSize w:val="1"/>
      <w:tblCellMar>
        <w:left w:w="108" w:type="dxa"/>
        <w:right w:w="108" w:type="dxa"/>
      </w:tblCellMar>
    </w:tblPr>
  </w:style>
  <w:style w:type="table" w:customStyle="1" w:styleId="a2">
    <w:basedOn w:val="NormalTable0"/>
    <w:pPr>
      <w:spacing w:after="0" w:line="240" w:lineRule="auto"/>
    </w:pPr>
    <w:tblPr>
      <w:tblStyleRowBandSize w:val="1"/>
      <w:tblStyleColBandSize w:val="1"/>
      <w:tblCellMar>
        <w:left w:w="108" w:type="dxa"/>
        <w:right w:w="108" w:type="dxa"/>
      </w:tblCellMar>
    </w:tblPr>
  </w:style>
  <w:style w:type="table" w:customStyle="1" w:styleId="a3">
    <w:basedOn w:val="NormalTable0"/>
    <w:pPr>
      <w:spacing w:after="0" w:line="240" w:lineRule="auto"/>
    </w:pPr>
    <w:tblPr>
      <w:tblStyleRowBandSize w:val="1"/>
      <w:tblStyleColBandSize w:val="1"/>
      <w:tblCellMar>
        <w:left w:w="108" w:type="dxa"/>
        <w:right w:w="108" w:type="dxa"/>
      </w:tblCellMar>
    </w:tblPr>
  </w:style>
  <w:style w:type="table" w:customStyle="1" w:styleId="a4">
    <w:basedOn w:val="NormalTable0"/>
    <w:pPr>
      <w:spacing w:after="0" w:line="240" w:lineRule="auto"/>
    </w:pPr>
    <w:tblPr>
      <w:tblStyleRowBandSize w:val="1"/>
      <w:tblStyleColBandSize w:val="1"/>
      <w:tblCellMar>
        <w:left w:w="108" w:type="dxa"/>
        <w:right w:w="108" w:type="dxa"/>
      </w:tblCellMar>
    </w:tblPr>
  </w:style>
  <w:style w:type="table" w:customStyle="1" w:styleId="a5">
    <w:basedOn w:val="NormalTable0"/>
    <w:pPr>
      <w:spacing w:after="0" w:line="240" w:lineRule="auto"/>
    </w:pPr>
    <w:tblPr>
      <w:tblStyleRowBandSize w:val="1"/>
      <w:tblStyleColBandSize w:val="1"/>
      <w:tblCellMar>
        <w:left w:w="108" w:type="dxa"/>
        <w:right w:w="108" w:type="dxa"/>
      </w:tblCellMar>
    </w:tblPr>
  </w:style>
  <w:style w:type="table" w:customStyle="1" w:styleId="a6">
    <w:basedOn w:val="NormalTable0"/>
    <w:pPr>
      <w:spacing w:after="0" w:line="240" w:lineRule="auto"/>
    </w:pPr>
    <w:tblPr>
      <w:tblStyleRowBandSize w:val="1"/>
      <w:tblStyleColBandSize w:val="1"/>
      <w:tblCellMar>
        <w:left w:w="108" w:type="dxa"/>
        <w:right w:w="108" w:type="dxa"/>
      </w:tblCellMar>
    </w:tblPr>
  </w:style>
  <w:style w:type="table" w:customStyle="1" w:styleId="a7">
    <w:basedOn w:val="NormalTable0"/>
    <w:pPr>
      <w:spacing w:after="0" w:line="240" w:lineRule="auto"/>
    </w:pPr>
    <w:tblPr>
      <w:tblStyleRowBandSize w:val="1"/>
      <w:tblStyleColBandSize w:val="1"/>
      <w:tblCellMar>
        <w:left w:w="108" w:type="dxa"/>
        <w:right w:w="108" w:type="dxa"/>
      </w:tblCellMar>
    </w:tblPr>
  </w:style>
  <w:style w:type="table" w:customStyle="1" w:styleId="a8">
    <w:basedOn w:val="NormalTable0"/>
    <w:pPr>
      <w:spacing w:after="0" w:line="240" w:lineRule="auto"/>
    </w:pPr>
    <w:tblPr>
      <w:tblStyleRowBandSize w:val="1"/>
      <w:tblStyleColBandSize w:val="1"/>
      <w:tblCellMar>
        <w:left w:w="108" w:type="dxa"/>
        <w:right w:w="108" w:type="dxa"/>
      </w:tblCellMar>
    </w:tblPr>
  </w:style>
  <w:style w:type="table" w:customStyle="1" w:styleId="a9">
    <w:basedOn w:val="NormalTable0"/>
    <w:pPr>
      <w:spacing w:after="0" w:line="240" w:lineRule="auto"/>
    </w:pPr>
    <w:tblPr>
      <w:tblStyleRowBandSize w:val="1"/>
      <w:tblStyleColBandSize w:val="1"/>
      <w:tblCellMar>
        <w:left w:w="108" w:type="dxa"/>
        <w:right w:w="108" w:type="dxa"/>
      </w:tblCellMar>
    </w:tblPr>
  </w:style>
  <w:style w:type="table" w:customStyle="1" w:styleId="aa">
    <w:basedOn w:val="NormalTable0"/>
    <w:pPr>
      <w:spacing w:after="0" w:line="240" w:lineRule="auto"/>
    </w:pPr>
    <w:tblPr>
      <w:tblStyleRowBandSize w:val="1"/>
      <w:tblStyleColBandSize w:val="1"/>
      <w:tblCellMar>
        <w:left w:w="108" w:type="dxa"/>
        <w:right w:w="108" w:type="dxa"/>
      </w:tblCellMar>
    </w:tblPr>
  </w:style>
  <w:style w:type="table" w:customStyle="1" w:styleId="ab">
    <w:basedOn w:val="NormalTable0"/>
    <w:pPr>
      <w:spacing w:after="0" w:line="240" w:lineRule="auto"/>
    </w:pPr>
    <w:tblPr>
      <w:tblStyleRowBandSize w:val="1"/>
      <w:tblStyleColBandSize w:val="1"/>
      <w:tblCellMar>
        <w:left w:w="108" w:type="dxa"/>
        <w:right w:w="108" w:type="dxa"/>
      </w:tblCellMar>
    </w:tblPr>
  </w:style>
  <w:style w:type="table" w:customStyle="1" w:styleId="ac">
    <w:basedOn w:val="NormalTable0"/>
    <w:pPr>
      <w:spacing w:after="0" w:line="240" w:lineRule="auto"/>
    </w:pPr>
    <w:tblPr>
      <w:tblStyleRowBandSize w:val="1"/>
      <w:tblStyleColBandSize w:val="1"/>
      <w:tblCellMar>
        <w:left w:w="108" w:type="dxa"/>
        <w:right w:w="108" w:type="dxa"/>
      </w:tblCellMar>
    </w:tblPr>
  </w:style>
  <w:style w:type="table" w:customStyle="1" w:styleId="ad">
    <w:basedOn w:val="NormalTable0"/>
    <w:pPr>
      <w:spacing w:after="0"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8B0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B02BF"/>
  </w:style>
  <w:style w:type="paragraph" w:styleId="Rodap">
    <w:name w:val="footer"/>
    <w:basedOn w:val="Normal"/>
    <w:link w:val="RodapChar"/>
    <w:uiPriority w:val="99"/>
    <w:unhideWhenUsed/>
    <w:rsid w:val="008B02BF"/>
    <w:pPr>
      <w:tabs>
        <w:tab w:val="center" w:pos="4252"/>
        <w:tab w:val="right" w:pos="8504"/>
      </w:tabs>
      <w:spacing w:after="0" w:line="240" w:lineRule="auto"/>
    </w:pPr>
  </w:style>
  <w:style w:type="character" w:customStyle="1" w:styleId="RodapChar">
    <w:name w:val="Rodapé Char"/>
    <w:basedOn w:val="Fontepargpadro"/>
    <w:link w:val="Rodap"/>
    <w:uiPriority w:val="99"/>
    <w:rsid w:val="008B02BF"/>
  </w:style>
  <w:style w:type="paragraph" w:styleId="Sumrio1">
    <w:name w:val="toc 1"/>
    <w:basedOn w:val="Normal"/>
    <w:next w:val="Normal"/>
    <w:autoRedefine/>
    <w:uiPriority w:val="39"/>
    <w:unhideWhenUsed/>
    <w:rsid w:val="00EC20EE"/>
    <w:pPr>
      <w:spacing w:after="100"/>
    </w:pPr>
  </w:style>
  <w:style w:type="table" w:customStyle="1" w:styleId="Tabelacomgrade1">
    <w:name w:val="Tabela com grade1"/>
    <w:basedOn w:val="Tabelanormal"/>
    <w:next w:val="Tabelacomgrade"/>
    <w:uiPriority w:val="39"/>
    <w:rsid w:val="003871B5"/>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B12F55"/>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CC3CCA"/>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EF757E"/>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39"/>
    <w:rsid w:val="0097586B"/>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97586B"/>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39"/>
    <w:rsid w:val="0099425D"/>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39"/>
    <w:rsid w:val="0099425D"/>
    <w:pPr>
      <w:spacing w:after="0"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34116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41162"/>
    <w:rPr>
      <w:rFonts w:ascii="Tahoma" w:hAnsi="Tahoma" w:cs="Tahoma"/>
      <w:sz w:val="16"/>
      <w:szCs w:val="16"/>
    </w:rPr>
  </w:style>
  <w:style w:type="character" w:styleId="MenoPendente">
    <w:name w:val="Unresolved Mention"/>
    <w:basedOn w:val="Fontepargpadro"/>
    <w:uiPriority w:val="99"/>
    <w:semiHidden/>
    <w:unhideWhenUsed/>
    <w:rsid w:val="003D42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76343">
      <w:bodyDiv w:val="1"/>
      <w:marLeft w:val="0"/>
      <w:marRight w:val="0"/>
      <w:marTop w:val="0"/>
      <w:marBottom w:val="0"/>
      <w:divBdr>
        <w:top w:val="none" w:sz="0" w:space="0" w:color="auto"/>
        <w:left w:val="none" w:sz="0" w:space="0" w:color="auto"/>
        <w:bottom w:val="none" w:sz="0" w:space="0" w:color="auto"/>
        <w:right w:val="none" w:sz="0" w:space="0" w:color="auto"/>
      </w:divBdr>
    </w:div>
    <w:div w:id="598607139">
      <w:bodyDiv w:val="1"/>
      <w:marLeft w:val="0"/>
      <w:marRight w:val="0"/>
      <w:marTop w:val="0"/>
      <w:marBottom w:val="0"/>
      <w:divBdr>
        <w:top w:val="none" w:sz="0" w:space="0" w:color="auto"/>
        <w:left w:val="none" w:sz="0" w:space="0" w:color="auto"/>
        <w:bottom w:val="none" w:sz="0" w:space="0" w:color="auto"/>
        <w:right w:val="none" w:sz="0" w:space="0" w:color="auto"/>
      </w:divBdr>
    </w:div>
    <w:div w:id="1223370809">
      <w:bodyDiv w:val="1"/>
      <w:marLeft w:val="0"/>
      <w:marRight w:val="0"/>
      <w:marTop w:val="0"/>
      <w:marBottom w:val="0"/>
      <w:divBdr>
        <w:top w:val="none" w:sz="0" w:space="0" w:color="auto"/>
        <w:left w:val="none" w:sz="0" w:space="0" w:color="auto"/>
        <w:bottom w:val="none" w:sz="0" w:space="0" w:color="auto"/>
        <w:right w:val="none" w:sz="0" w:space="0" w:color="auto"/>
      </w:divBdr>
    </w:div>
    <w:div w:id="1335954800">
      <w:bodyDiv w:val="1"/>
      <w:marLeft w:val="0"/>
      <w:marRight w:val="0"/>
      <w:marTop w:val="0"/>
      <w:marBottom w:val="0"/>
      <w:divBdr>
        <w:top w:val="none" w:sz="0" w:space="0" w:color="auto"/>
        <w:left w:val="none" w:sz="0" w:space="0" w:color="auto"/>
        <w:bottom w:val="none" w:sz="0" w:space="0" w:color="auto"/>
        <w:right w:val="none" w:sz="0" w:space="0" w:color="auto"/>
      </w:divBdr>
    </w:div>
    <w:div w:id="1957298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lanalto.gov.br/ccivil_03/_ato2023-2026/2023/decreto/D11740.htm" TargetMode="External"/><Relationship Id="rId18" Type="http://schemas.openxmlformats.org/officeDocument/2006/relationships/hyperlink" Target="https://faxinal.sc.gov.br/lei-paulo-gustav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planalto.gov.br/ccivil_03/_ato2019-2022/2022/lei/l14399.htm" TargetMode="External"/><Relationship Id="rId17" Type="http://schemas.openxmlformats.org/officeDocument/2006/relationships/hyperlink" Target="http://www.planalto.gov.br/ccivil_03/Constituicao/Constituicao.htm" TargetMode="External"/><Relationship Id="rId2" Type="http://schemas.openxmlformats.org/officeDocument/2006/relationships/customXml" Target="../customXml/item2.xml"/><Relationship Id="rId16" Type="http://schemas.openxmlformats.org/officeDocument/2006/relationships/hyperlink" Target="https://www.planalto.gov.br/ccivil_03/_Ato2015-2018/2015/Lei/L13146.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br/cultura/pt-br/acesso-a-informacao/legislacao-e-normativas/instrucao-normativa-minc-no-10-de-28-de-dezembro-de-2023"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lanalto.gov.br/ccivil_03/_ato2023-2026/2023/decreto/D11453.ht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spXHeSe+rbWOnUgQUTEOf6kYQ==">CgMxLjAyCGguZ2pkZ3hzOABqJgoUc3VnZ2VzdC5obWd1Z2h3dGY4NXcSDk5haXJhIFNpbHZlaXJhciExbXg4a1BuLTh3OW1EeWtJWkVoMWpZV3NHU3ktVUllYkc=</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666DA-6ADB-420D-8D59-59395A191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2FB4CDD-41E5-4382-992A-60770992FB19}">
  <ds:schemaRefs>
    <ds:schemaRef ds:uri="http://schemas.microsoft.com/sharepoint/v3/contenttype/forms"/>
  </ds:schemaRefs>
</ds:datastoreItem>
</file>

<file path=customXml/itemProps4.xml><?xml version="1.0" encoding="utf-8"?>
<ds:datastoreItem xmlns:ds="http://schemas.openxmlformats.org/officeDocument/2006/customXml" ds:itemID="{B25FE33E-8902-4DE1-9E87-995AA10FA801}">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5.xml><?xml version="1.0" encoding="utf-8"?>
<ds:datastoreItem xmlns:ds="http://schemas.openxmlformats.org/officeDocument/2006/customXml" ds:itemID="{07CA9053-0E70-4F4F-8EED-7BD793C69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15</Pages>
  <Words>4724</Words>
  <Characters>25512</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SUZETE</cp:lastModifiedBy>
  <cp:revision>9</cp:revision>
  <cp:lastPrinted>2024-05-20T18:15:00Z</cp:lastPrinted>
  <dcterms:created xsi:type="dcterms:W3CDTF">2024-09-17T14:15:00Z</dcterms:created>
  <dcterms:modified xsi:type="dcterms:W3CDTF">2024-10-07T13:17:00Z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